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B2" w:rsidRDefault="00F56DB2" w:rsidP="00331C27">
      <w:pPr>
        <w:tabs>
          <w:tab w:val="left" w:pos="4395"/>
          <w:tab w:val="left" w:pos="8080"/>
        </w:tabs>
        <w:rPr>
          <w:rFonts w:ascii="Times New Roman" w:hAnsi="Times New Roman" w:cs="Times New Roman"/>
          <w:b/>
          <w:sz w:val="28"/>
          <w:szCs w:val="28"/>
        </w:rPr>
      </w:pPr>
    </w:p>
    <w:p w:rsidR="001B00DC" w:rsidRPr="002D041E" w:rsidRDefault="00A85DA0" w:rsidP="001B00DC">
      <w:pPr>
        <w:rPr>
          <w:rFonts w:ascii="Franklin Gothic Medium" w:hAnsi="Franklin Gothic Medium"/>
          <w:color w:val="A3AB11"/>
          <w:sz w:val="32"/>
          <w:szCs w:val="28"/>
        </w:rPr>
      </w:pPr>
      <w:r w:rsidRPr="002D041E">
        <w:rPr>
          <w:rFonts w:ascii="Franklin Gothic Medium" w:hAnsi="Franklin Gothic Medium"/>
          <w:color w:val="A3AB11"/>
          <w:sz w:val="32"/>
          <w:szCs w:val="28"/>
        </w:rPr>
        <w:t>F</w:t>
      </w:r>
      <w:r w:rsidR="001B00DC" w:rsidRPr="002D041E">
        <w:rPr>
          <w:rFonts w:ascii="Franklin Gothic Medium" w:hAnsi="Franklin Gothic Medium"/>
          <w:color w:val="A3AB11"/>
          <w:sz w:val="32"/>
          <w:szCs w:val="28"/>
        </w:rPr>
        <w:t xml:space="preserve">rågor och svar </w:t>
      </w:r>
      <w:r w:rsidR="00621DEA" w:rsidRPr="002D041E">
        <w:rPr>
          <w:rFonts w:ascii="Franklin Gothic Medium" w:hAnsi="Franklin Gothic Medium"/>
          <w:color w:val="A3AB11"/>
          <w:sz w:val="32"/>
          <w:szCs w:val="28"/>
        </w:rPr>
        <w:t xml:space="preserve">i </w:t>
      </w:r>
      <w:proofErr w:type="spellStart"/>
      <w:r w:rsidR="00621DEA" w:rsidRPr="002D041E">
        <w:rPr>
          <w:rFonts w:ascii="Franklin Gothic Medium" w:hAnsi="Franklin Gothic Medium"/>
          <w:color w:val="A3AB11"/>
          <w:sz w:val="32"/>
          <w:szCs w:val="28"/>
        </w:rPr>
        <w:t>coronatider</w:t>
      </w:r>
      <w:proofErr w:type="spellEnd"/>
      <w:r w:rsidR="00F4663E">
        <w:rPr>
          <w:rFonts w:ascii="Franklin Gothic Medium" w:hAnsi="Franklin Gothic Medium"/>
          <w:color w:val="A3AB11"/>
          <w:sz w:val="32"/>
          <w:szCs w:val="28"/>
        </w:rPr>
        <w:br/>
      </w:r>
      <w:bookmarkStart w:id="0" w:name="_GoBack"/>
      <w:bookmarkEnd w:id="0"/>
    </w:p>
    <w:p w:rsidR="001B00DC" w:rsidRPr="001B00DC" w:rsidRDefault="00A85DA0" w:rsidP="001B00DC">
      <w:pPr>
        <w:rPr>
          <w:rFonts w:ascii="Franklin Gothic Medium" w:hAnsi="Franklin Gothic Medium"/>
          <w:color w:val="A3AB11"/>
          <w:sz w:val="28"/>
          <w:szCs w:val="30"/>
        </w:rPr>
      </w:pPr>
      <w:r>
        <w:rPr>
          <w:rFonts w:ascii="Franklin Gothic Medium" w:hAnsi="Franklin Gothic Medium"/>
          <w:color w:val="A3AB11"/>
          <w:sz w:val="28"/>
          <w:szCs w:val="30"/>
        </w:rPr>
        <w:t>Får vi</w:t>
      </w:r>
      <w:r w:rsidR="001B00DC" w:rsidRPr="001B00DC">
        <w:rPr>
          <w:rFonts w:ascii="Franklin Gothic Medium" w:hAnsi="Franklin Gothic Medium"/>
          <w:color w:val="A3AB11"/>
          <w:sz w:val="28"/>
          <w:szCs w:val="30"/>
        </w:rPr>
        <w:t xml:space="preserve"> handla från andra</w:t>
      </w:r>
      <w:r w:rsidR="001B00DC" w:rsidRPr="001B00DC">
        <w:rPr>
          <w:rFonts w:ascii="Franklin Gothic Medium" w:hAnsi="Franklin Gothic Medium"/>
          <w:color w:val="92D050"/>
          <w:sz w:val="28"/>
          <w:szCs w:val="30"/>
        </w:rPr>
        <w:t xml:space="preserve"> </w:t>
      </w:r>
      <w:r w:rsidR="001B00DC" w:rsidRPr="001B00DC">
        <w:rPr>
          <w:rFonts w:ascii="Franklin Gothic Medium" w:hAnsi="Franklin Gothic Medium"/>
          <w:color w:val="A3AB11"/>
          <w:sz w:val="28"/>
          <w:szCs w:val="30"/>
        </w:rPr>
        <w:t>leverantörer om en ramavtalsleverantör inte kan garantera leverans?</w:t>
      </w:r>
    </w:p>
    <w:p w:rsidR="00A85DA0" w:rsidRDefault="001B00DC" w:rsidP="001B00DC">
      <w:pPr>
        <w:rPr>
          <w:szCs w:val="24"/>
        </w:rPr>
      </w:pPr>
      <w:r w:rsidRPr="001B00DC">
        <w:rPr>
          <w:szCs w:val="24"/>
        </w:rPr>
        <w:t xml:space="preserve">Ja, det går bra. </w:t>
      </w:r>
      <w:r w:rsidR="00A85DA0">
        <w:rPr>
          <w:szCs w:val="24"/>
        </w:rPr>
        <w:t>Men observera att detta endas</w:t>
      </w:r>
      <w:r w:rsidR="004B140F">
        <w:rPr>
          <w:szCs w:val="24"/>
        </w:rPr>
        <w:t>t</w:t>
      </w:r>
      <w:r w:rsidR="00A85DA0">
        <w:rPr>
          <w:szCs w:val="24"/>
        </w:rPr>
        <w:t xml:space="preserve"> gäller om </w:t>
      </w:r>
      <w:r w:rsidR="00A248FC">
        <w:rPr>
          <w:szCs w:val="24"/>
        </w:rPr>
        <w:t>l</w:t>
      </w:r>
      <w:r w:rsidR="00A85DA0">
        <w:rPr>
          <w:szCs w:val="24"/>
        </w:rPr>
        <w:t>everantören inte kan leverera den vara eller tjänst du behöver.</w:t>
      </w:r>
    </w:p>
    <w:p w:rsidR="001B00DC" w:rsidRPr="00A85DA0" w:rsidRDefault="00A85DA0" w:rsidP="001B00DC">
      <w:pPr>
        <w:rPr>
          <w:szCs w:val="24"/>
        </w:rPr>
      </w:pPr>
      <w:r>
        <w:rPr>
          <w:szCs w:val="24"/>
        </w:rPr>
        <w:t xml:space="preserve">Ett exempel på detta är pågående brist på munskydd, plasthandskar och desinfektionsmedel.   </w:t>
      </w:r>
    </w:p>
    <w:p w:rsidR="001B00DC" w:rsidRPr="001B00DC" w:rsidRDefault="001B00DC" w:rsidP="001B00DC">
      <w:pPr>
        <w:rPr>
          <w:rFonts w:ascii="Franklin Gothic Medium" w:hAnsi="Franklin Gothic Medium"/>
          <w:color w:val="A3AB11"/>
          <w:sz w:val="28"/>
          <w:szCs w:val="30"/>
        </w:rPr>
      </w:pPr>
      <w:r w:rsidRPr="001B00DC">
        <w:rPr>
          <w:rFonts w:ascii="Franklin Gothic Medium" w:hAnsi="Franklin Gothic Medium"/>
          <w:color w:val="A3AB11"/>
          <w:sz w:val="28"/>
          <w:szCs w:val="30"/>
        </w:rPr>
        <w:t xml:space="preserve">Utgör </w:t>
      </w:r>
      <w:proofErr w:type="spellStart"/>
      <w:r w:rsidRPr="001B00DC">
        <w:rPr>
          <w:rFonts w:ascii="Franklin Gothic Medium" w:hAnsi="Franklin Gothic Medium"/>
          <w:color w:val="A3AB11"/>
          <w:sz w:val="28"/>
          <w:szCs w:val="30"/>
        </w:rPr>
        <w:t>coronautbrottet</w:t>
      </w:r>
      <w:proofErr w:type="spellEnd"/>
      <w:r w:rsidRPr="001B00DC">
        <w:rPr>
          <w:rFonts w:ascii="Franklin Gothic Medium" w:hAnsi="Franklin Gothic Medium"/>
          <w:color w:val="A3AB11"/>
          <w:sz w:val="28"/>
          <w:szCs w:val="30"/>
        </w:rPr>
        <w:t xml:space="preserve"> en force majeure-situation?</w:t>
      </w:r>
    </w:p>
    <w:p w:rsidR="001B00DC" w:rsidRPr="00A85DA0" w:rsidRDefault="001B00DC" w:rsidP="001B00DC">
      <w:r>
        <w:t xml:space="preserve">Det är tänkbart att </w:t>
      </w:r>
      <w:proofErr w:type="spellStart"/>
      <w:r>
        <w:t>coronautbrottet</w:t>
      </w:r>
      <w:proofErr w:type="spellEnd"/>
      <w:r>
        <w:t xml:space="preserve"> kan utgöra force majeure. Men om det är så måste bedömas i det enskilda fallet. De varor och tjä</w:t>
      </w:r>
      <w:r w:rsidR="00A85DA0">
        <w:t>nster som ska levereras är</w:t>
      </w:r>
      <w:r>
        <w:t xml:space="preserve"> av olika slag och olika branscher och marknader påverkas olika mycket av det pågående utbrottet. </w:t>
      </w:r>
      <w:r w:rsidR="00A85DA0">
        <w:t xml:space="preserve">Detta gör att force majeure inte gäller för samtliga avtal. </w:t>
      </w:r>
    </w:p>
    <w:p w:rsidR="001B00DC" w:rsidRPr="001B00DC" w:rsidRDefault="001B00DC" w:rsidP="001B00DC">
      <w:pPr>
        <w:rPr>
          <w:rFonts w:ascii="Franklin Gothic Medium" w:hAnsi="Franklin Gothic Medium"/>
          <w:color w:val="A3AB11"/>
          <w:sz w:val="28"/>
          <w:szCs w:val="30"/>
        </w:rPr>
      </w:pPr>
      <w:r w:rsidRPr="001B00DC">
        <w:rPr>
          <w:rFonts w:ascii="Franklin Gothic Medium" w:hAnsi="Franklin Gothic Medium"/>
          <w:color w:val="A3AB11"/>
          <w:sz w:val="28"/>
          <w:szCs w:val="30"/>
        </w:rPr>
        <w:t>Vad innebär det för ramavtalsleverantören och avropande myndighet om det är force majeure?</w:t>
      </w:r>
    </w:p>
    <w:p w:rsidR="001B00DC" w:rsidRPr="00564EFD" w:rsidRDefault="001B00DC" w:rsidP="001B00DC">
      <w:pPr>
        <w:rPr>
          <w:rFonts w:eastAsia="Times New Roman"/>
          <w:lang w:eastAsia="sv-SE"/>
        </w:rPr>
      </w:pPr>
      <w:r w:rsidRPr="00564EFD">
        <w:rPr>
          <w:rFonts w:eastAsia="Times New Roman"/>
          <w:lang w:eastAsia="sv-SE"/>
        </w:rPr>
        <w:t>De allra flesta av våra ramavtal innehåller bestämmelser om force majeure eller liknande bestämmelser om ansvarsbefrielse. Force majeure innebär att det finns omständigheter som kan frigöra en avtalspart från att fullgöra sina skyldigheter enligt ramavtalet. Omständigheterna måste ligga utanför den partens kontroll och parten ska heller inte rimligen ha kunnat förutse dessa då ramavtalet ingicks. Force majeure kan till exempel vara att det på ett oväntat sätt uppstår ett krig eller en konflikt eller att myndigheter fattar beslut, som påverkar hur en part kan fullgöra sina skyldigheter.</w:t>
      </w:r>
    </w:p>
    <w:p w:rsidR="001B00DC" w:rsidRDefault="001B00DC" w:rsidP="001B00DC">
      <w:r w:rsidRPr="00564EFD">
        <w:rPr>
          <w:rFonts w:eastAsia="Times New Roman"/>
          <w:lang w:eastAsia="sv-SE"/>
        </w:rPr>
        <w:t>Den tydligaste konsekvensen av om det föreligger force majeure för en leverantör, är att den då inte är skyldig att leverera de tjänster eller varor som omfattas av ett kontrakt. I så fall är inte heller den upphandlande myndigheten normalt skyldig att fullgöra sin del av kontraktet och betala leverantören.</w:t>
      </w:r>
    </w:p>
    <w:p w:rsidR="001B00DC" w:rsidRPr="001B00DC" w:rsidRDefault="001B00DC" w:rsidP="001B00DC">
      <w:pPr>
        <w:rPr>
          <w:rFonts w:ascii="Franklin Gothic Medium" w:hAnsi="Franklin Gothic Medium"/>
          <w:color w:val="A3AB11"/>
          <w:sz w:val="28"/>
          <w:szCs w:val="30"/>
        </w:rPr>
      </w:pPr>
      <w:r w:rsidRPr="001B00DC">
        <w:rPr>
          <w:rFonts w:ascii="Franklin Gothic Medium" w:hAnsi="Franklin Gothic Medium"/>
          <w:color w:val="A3AB11"/>
          <w:sz w:val="28"/>
          <w:szCs w:val="30"/>
        </w:rPr>
        <w:t xml:space="preserve">Kan </w:t>
      </w:r>
      <w:proofErr w:type="spellStart"/>
      <w:r w:rsidRPr="001B00DC">
        <w:rPr>
          <w:rFonts w:ascii="Franklin Gothic Medium" w:hAnsi="Franklin Gothic Medium"/>
          <w:color w:val="A3AB11"/>
          <w:sz w:val="28"/>
          <w:szCs w:val="30"/>
        </w:rPr>
        <w:t>coronautbrottet</w:t>
      </w:r>
      <w:proofErr w:type="spellEnd"/>
      <w:r w:rsidRPr="001B00DC">
        <w:rPr>
          <w:rFonts w:ascii="Franklin Gothic Medium" w:hAnsi="Franklin Gothic Medium"/>
          <w:color w:val="A3AB11"/>
          <w:sz w:val="28"/>
          <w:szCs w:val="30"/>
        </w:rPr>
        <w:t xml:space="preserve"> utgöra grund för direktupphandling?</w:t>
      </w:r>
    </w:p>
    <w:p w:rsidR="001B00DC" w:rsidRDefault="001B00DC" w:rsidP="001B00DC">
      <w:r>
        <w:t xml:space="preserve">Upphandlingsmyndigheten har information om upphandling i akuta situationer på sin hemsida. Se under denna länk: </w:t>
      </w:r>
      <w:hyperlink r:id="rId8" w:tgtFrame="_blank" w:history="1">
        <w:r w:rsidR="005165A0" w:rsidRPr="00621DEA">
          <w:rPr>
            <w:rStyle w:val="Hyperlnk"/>
            <w:rFonts w:eastAsia="Times New Roman"/>
            <w:lang w:eastAsia="sv-SE"/>
          </w:rPr>
          <w:t>upphandlingsmyndigheten.se</w:t>
        </w:r>
      </w:hyperlink>
      <w:r>
        <w:t>.</w:t>
      </w:r>
    </w:p>
    <w:p w:rsidR="00A248FC" w:rsidRDefault="001B00DC" w:rsidP="001B00DC">
      <w:pPr>
        <w:rPr>
          <w:rFonts w:eastAsia="Times New Roman"/>
          <w:lang w:eastAsia="sv-SE"/>
        </w:rPr>
      </w:pPr>
      <w:r w:rsidRPr="00564EFD">
        <w:rPr>
          <w:rFonts w:eastAsia="Times New Roman"/>
          <w:lang w:eastAsia="sv-SE"/>
        </w:rPr>
        <w:t>Upphandlingsmyndighetens informati</w:t>
      </w:r>
      <w:r w:rsidR="00A248FC">
        <w:rPr>
          <w:rFonts w:eastAsia="Times New Roman"/>
          <w:lang w:eastAsia="sv-SE"/>
        </w:rPr>
        <w:t>on går i korthet ut på följande:</w:t>
      </w:r>
    </w:p>
    <w:p w:rsidR="001B00DC" w:rsidRPr="00564EFD" w:rsidRDefault="001B00DC" w:rsidP="001B00DC">
      <w:pPr>
        <w:rPr>
          <w:rFonts w:eastAsia="Times New Roman"/>
          <w:lang w:eastAsia="sv-SE"/>
        </w:rPr>
      </w:pPr>
      <w:r w:rsidRPr="00564EFD">
        <w:rPr>
          <w:rFonts w:eastAsia="Times New Roman"/>
          <w:lang w:eastAsia="sv-SE"/>
        </w:rPr>
        <w:t xml:space="preserve">Coronautbrottet innebär inte per automatik att det är tillåtet att genomföra direktupphandlingar. Upphandlingslagstiftningen gäller fortfarande och förutsättningar för att göra en </w:t>
      </w:r>
      <w:r w:rsidRPr="00564EFD">
        <w:rPr>
          <w:rFonts w:eastAsia="Times New Roman"/>
          <w:lang w:eastAsia="sv-SE"/>
        </w:rPr>
        <w:lastRenderedPageBreak/>
        <w:t>direktupphandling måste fortfarande vara uppfyllda. Det är därför viktigt att undersöka vilka förutsättningarna i det enskilda fallet är.</w:t>
      </w:r>
    </w:p>
    <w:p w:rsidR="001B00DC" w:rsidRPr="00621DEA" w:rsidRDefault="001B00DC" w:rsidP="001B00DC">
      <w:pPr>
        <w:rPr>
          <w:rFonts w:eastAsia="Times New Roman"/>
          <w:lang w:eastAsia="sv-SE"/>
        </w:rPr>
      </w:pPr>
      <w:r w:rsidRPr="00564EFD">
        <w:rPr>
          <w:rFonts w:eastAsia="Times New Roman"/>
          <w:lang w:eastAsia="sv-SE"/>
        </w:rPr>
        <w:t xml:space="preserve">Det finns flera </w:t>
      </w:r>
      <w:r w:rsidRPr="00621DEA">
        <w:rPr>
          <w:rFonts w:eastAsia="Times New Roman"/>
          <w:lang w:eastAsia="sv-SE"/>
        </w:rPr>
        <w:t>omständigheter som skulle kunna innebära att en direktupphandling är tillåten. Mest aktuellt nu är kanske grunden synnerlig brådska. För att det ska vara fråga om synnerlig brådska krävs att:</w:t>
      </w:r>
    </w:p>
    <w:p w:rsidR="001B00DC" w:rsidRPr="00621DEA" w:rsidRDefault="001B00DC" w:rsidP="00621DEA">
      <w:pPr>
        <w:pStyle w:val="Liststycke"/>
        <w:numPr>
          <w:ilvl w:val="0"/>
          <w:numId w:val="18"/>
        </w:numPr>
      </w:pPr>
      <w:r w:rsidRPr="00621DEA">
        <w:t>händelsen inte har varit möjlig att förutse av den upphandlande myndigheten</w:t>
      </w:r>
    </w:p>
    <w:p w:rsidR="001B00DC" w:rsidRPr="00621DEA" w:rsidRDefault="001B00DC" w:rsidP="00621DEA">
      <w:pPr>
        <w:pStyle w:val="Liststycke"/>
        <w:numPr>
          <w:ilvl w:val="0"/>
          <w:numId w:val="18"/>
        </w:numPr>
      </w:pPr>
      <w:r w:rsidRPr="00621DEA">
        <w:t>det föreligger synnerlig brådska som gör att de tidsfrister som annars gäller enligt LOU inte kan följas</w:t>
      </w:r>
    </w:p>
    <w:p w:rsidR="001B00DC" w:rsidRPr="00621DEA" w:rsidRDefault="001B00DC" w:rsidP="00621DEA">
      <w:pPr>
        <w:pStyle w:val="Liststycke"/>
        <w:numPr>
          <w:ilvl w:val="0"/>
          <w:numId w:val="18"/>
        </w:numPr>
      </w:pPr>
      <w:r w:rsidRPr="00621DEA">
        <w:t>det finns ett orsakssamband mellan den oförutsedda händelsen och den synnerligen brådskande situationen, och</w:t>
      </w:r>
    </w:p>
    <w:p w:rsidR="001B00DC" w:rsidRPr="00621DEA" w:rsidRDefault="001B00DC" w:rsidP="00621DEA">
      <w:pPr>
        <w:pStyle w:val="Liststycke"/>
        <w:numPr>
          <w:ilvl w:val="0"/>
          <w:numId w:val="18"/>
        </w:numPr>
      </w:pPr>
      <w:r w:rsidRPr="00621DEA">
        <w:t>det är absolut nödvändigt att tilldela kontraktet.</w:t>
      </w:r>
    </w:p>
    <w:p w:rsidR="001B00DC" w:rsidRPr="00621DEA" w:rsidRDefault="001B00DC" w:rsidP="001B00DC">
      <w:pPr>
        <w:spacing w:before="100" w:beforeAutospacing="1" w:after="100" w:afterAutospacing="1" w:line="240" w:lineRule="auto"/>
        <w:rPr>
          <w:rFonts w:eastAsia="Times New Roman" w:cs="Times New Roman"/>
          <w:szCs w:val="24"/>
          <w:lang w:eastAsia="sv-SE"/>
        </w:rPr>
      </w:pPr>
      <w:r w:rsidRPr="00621DEA">
        <w:rPr>
          <w:rFonts w:eastAsia="Times New Roman" w:cs="Times New Roman"/>
          <w:szCs w:val="24"/>
          <w:lang w:eastAsia="sv-SE"/>
        </w:rPr>
        <w:t>Det är den upphandlande myndigheten som i varje enskilt fall måste bedöma om dessa förutsättningar är uppfyllda eller inte.</w:t>
      </w:r>
    </w:p>
    <w:p w:rsidR="001B00DC" w:rsidRDefault="001B00DC" w:rsidP="001B00DC">
      <w:pPr>
        <w:rPr>
          <w:rFonts w:ascii="whitney" w:hAnsi="whitney"/>
          <w:color w:val="D21E1E"/>
          <w:sz w:val="30"/>
          <w:szCs w:val="30"/>
        </w:rPr>
      </w:pPr>
      <w:r w:rsidRPr="001B00DC">
        <w:rPr>
          <w:rFonts w:ascii="Franklin Gothic Medium" w:hAnsi="Franklin Gothic Medium"/>
          <w:color w:val="A3AB11"/>
          <w:sz w:val="28"/>
          <w:szCs w:val="28"/>
        </w:rPr>
        <w:t xml:space="preserve">Har ni fått information från någon leverantör om att den ställer in leveranser på grund av </w:t>
      </w:r>
      <w:proofErr w:type="spellStart"/>
      <w:r w:rsidRPr="001B00DC">
        <w:rPr>
          <w:rFonts w:ascii="Franklin Gothic Medium" w:hAnsi="Franklin Gothic Medium"/>
          <w:color w:val="A3AB11"/>
          <w:sz w:val="28"/>
          <w:szCs w:val="28"/>
        </w:rPr>
        <w:t>coronautbrottet</w:t>
      </w:r>
      <w:proofErr w:type="spellEnd"/>
      <w:r w:rsidRPr="001B00DC">
        <w:rPr>
          <w:rFonts w:ascii="Franklin Gothic Medium" w:hAnsi="Franklin Gothic Medium"/>
          <w:color w:val="A3AB11"/>
          <w:sz w:val="28"/>
          <w:szCs w:val="28"/>
        </w:rPr>
        <w:t>?</w:t>
      </w:r>
    </w:p>
    <w:p w:rsidR="001B00DC" w:rsidRPr="005165A0" w:rsidRDefault="005165A0" w:rsidP="001B00DC">
      <w:r>
        <w:t xml:space="preserve">Se sidan avtalsnyheter på er kommuns intranät för mer information om pågående leveransproblem: </w:t>
      </w:r>
    </w:p>
    <w:p w:rsidR="002D041E" w:rsidRPr="001B00DC" w:rsidRDefault="002D041E" w:rsidP="002D041E">
      <w:pPr>
        <w:rPr>
          <w:rFonts w:ascii="Franklin Gothic Medium" w:hAnsi="Franklin Gothic Medium"/>
          <w:color w:val="A3AB11"/>
          <w:sz w:val="28"/>
          <w:szCs w:val="28"/>
        </w:rPr>
      </w:pPr>
      <w:r>
        <w:rPr>
          <w:rFonts w:ascii="Franklin Gothic Medium" w:hAnsi="Franklin Gothic Medium"/>
          <w:color w:val="A3AB11"/>
          <w:sz w:val="28"/>
          <w:szCs w:val="28"/>
        </w:rPr>
        <w:t>Hur säkrar ni</w:t>
      </w:r>
      <w:r w:rsidRPr="001B00DC">
        <w:rPr>
          <w:rFonts w:ascii="Franklin Gothic Medium" w:hAnsi="Franklin Gothic Medium"/>
          <w:color w:val="A3AB11"/>
          <w:sz w:val="28"/>
          <w:szCs w:val="28"/>
        </w:rPr>
        <w:t xml:space="preserve"> upp ”leveransförmågan” </w:t>
      </w:r>
      <w:r>
        <w:rPr>
          <w:rFonts w:ascii="Franklin Gothic Medium" w:hAnsi="Franklin Gothic Medium"/>
          <w:color w:val="A3AB11"/>
          <w:sz w:val="28"/>
          <w:szCs w:val="28"/>
        </w:rPr>
        <w:t>på Upphandlingscenter</w:t>
      </w:r>
      <w:r w:rsidRPr="001B00DC">
        <w:rPr>
          <w:rFonts w:ascii="Franklin Gothic Medium" w:hAnsi="Franklin Gothic Medium"/>
          <w:color w:val="A3AB11"/>
          <w:sz w:val="28"/>
          <w:szCs w:val="28"/>
        </w:rPr>
        <w:t>, i fall vi behöver stöd och hjälp?</w:t>
      </w:r>
    </w:p>
    <w:p w:rsidR="002D041E" w:rsidRDefault="002D041E" w:rsidP="002D041E">
      <w:pPr>
        <w:rPr>
          <w:rFonts w:eastAsia="Times New Roman"/>
          <w:lang w:eastAsia="sv-SE"/>
        </w:rPr>
      </w:pPr>
      <w:r w:rsidRPr="00564EFD">
        <w:rPr>
          <w:rFonts w:eastAsia="Times New Roman"/>
          <w:lang w:eastAsia="sv-SE"/>
        </w:rPr>
        <w:t>Vi</w:t>
      </w:r>
      <w:r>
        <w:rPr>
          <w:rFonts w:eastAsia="Times New Roman"/>
          <w:lang w:eastAsia="sv-SE"/>
        </w:rPr>
        <w:t xml:space="preserve"> arbetar för att hela vår verksamhet för samtliga samverkande kommuner </w:t>
      </w:r>
      <w:r w:rsidRPr="00564EFD">
        <w:rPr>
          <w:rFonts w:eastAsia="Times New Roman"/>
          <w:lang w:eastAsia="sv-SE"/>
        </w:rPr>
        <w:t xml:space="preserve">ska fortsätta fungera så bra som möjligt under den närmaste tiden. </w:t>
      </w:r>
    </w:p>
    <w:p w:rsidR="002D041E" w:rsidRDefault="002D041E" w:rsidP="002D041E">
      <w:pPr>
        <w:rPr>
          <w:rFonts w:eastAsia="Times New Roman"/>
          <w:lang w:eastAsia="sv-SE"/>
        </w:rPr>
      </w:pPr>
      <w:r w:rsidRPr="00564EFD">
        <w:rPr>
          <w:rFonts w:eastAsia="Times New Roman"/>
          <w:lang w:eastAsia="sv-SE"/>
        </w:rPr>
        <w:t xml:space="preserve">Vi följer också noggrant den information och de rekommendationer som våra myndigheter går ut med, till exempel Folkhälsomyndighetens råd. </w:t>
      </w:r>
    </w:p>
    <w:p w:rsidR="002D041E" w:rsidRPr="002D041E" w:rsidRDefault="002D041E" w:rsidP="002D041E">
      <w:pPr>
        <w:rPr>
          <w:rFonts w:eastAsia="Times New Roman"/>
          <w:b/>
          <w:lang w:eastAsia="sv-SE"/>
        </w:rPr>
      </w:pPr>
      <w:r w:rsidRPr="002D041E">
        <w:rPr>
          <w:rFonts w:eastAsia="Times New Roman"/>
          <w:b/>
          <w:lang w:eastAsia="sv-SE"/>
        </w:rPr>
        <w:t>Ni når oss som vanligt på:</w:t>
      </w:r>
    </w:p>
    <w:p w:rsidR="002D041E" w:rsidRPr="00564EFD" w:rsidRDefault="002D041E" w:rsidP="002D041E">
      <w:pPr>
        <w:rPr>
          <w:rFonts w:eastAsia="Times New Roman"/>
          <w:lang w:eastAsia="sv-SE"/>
        </w:rPr>
      </w:pPr>
      <w:hyperlink r:id="rId9" w:history="1">
        <w:r w:rsidRPr="00062B2F">
          <w:rPr>
            <w:rStyle w:val="Hyperlnk"/>
            <w:rFonts w:eastAsia="Times New Roman"/>
            <w:lang w:eastAsia="sv-SE"/>
          </w:rPr>
          <w:t>uhc@ludvika.se</w:t>
        </w:r>
      </w:hyperlink>
      <w:r>
        <w:rPr>
          <w:rFonts w:eastAsia="Times New Roman"/>
          <w:lang w:eastAsia="sv-SE"/>
        </w:rPr>
        <w:t xml:space="preserve"> eller via växeln 0240-86000</w:t>
      </w:r>
    </w:p>
    <w:p w:rsidR="00621DEA" w:rsidRDefault="00621DEA" w:rsidP="001B00DC">
      <w:pPr>
        <w:rPr>
          <w:rFonts w:ascii="whitney" w:hAnsi="whitney"/>
          <w:color w:val="43606F"/>
        </w:rPr>
      </w:pPr>
    </w:p>
    <w:p w:rsidR="001B00DC" w:rsidRDefault="001B00DC" w:rsidP="001B00DC">
      <w:pPr>
        <w:rPr>
          <w:rFonts w:ascii="whitney" w:hAnsi="whitney"/>
          <w:color w:val="43606F"/>
        </w:rPr>
      </w:pPr>
    </w:p>
    <w:p w:rsidR="001B00DC" w:rsidRDefault="001B00DC" w:rsidP="001B00DC">
      <w:pPr>
        <w:rPr>
          <w:rFonts w:ascii="whitney" w:hAnsi="whitney"/>
          <w:color w:val="43606F"/>
        </w:rPr>
      </w:pPr>
    </w:p>
    <w:p w:rsidR="001B00DC" w:rsidRDefault="001B00DC" w:rsidP="00331C27">
      <w:pPr>
        <w:tabs>
          <w:tab w:val="left" w:pos="4395"/>
          <w:tab w:val="left" w:pos="8080"/>
        </w:tabs>
        <w:rPr>
          <w:rFonts w:ascii="Times New Roman" w:hAnsi="Times New Roman" w:cs="Times New Roman"/>
          <w:b/>
          <w:sz w:val="28"/>
          <w:szCs w:val="28"/>
        </w:rPr>
      </w:pPr>
    </w:p>
    <w:sectPr w:rsidR="001B00DC" w:rsidSect="0052253F">
      <w:headerReference w:type="default" r:id="rId10"/>
      <w:footerReference w:type="default" r:id="rId11"/>
      <w:pgSz w:w="11906" w:h="16838"/>
      <w:pgMar w:top="1417" w:right="1417" w:bottom="1417" w:left="1417"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54" w:rsidRDefault="007F6154" w:rsidP="00076DF9">
      <w:pPr>
        <w:spacing w:after="0" w:line="240" w:lineRule="auto"/>
      </w:pPr>
      <w:r>
        <w:separator/>
      </w:r>
    </w:p>
  </w:endnote>
  <w:endnote w:type="continuationSeparator" w:id="0">
    <w:p w:rsidR="007F6154" w:rsidRDefault="007F6154" w:rsidP="0007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hitne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BB8" w:rsidRPr="00EC1BC2" w:rsidRDefault="00B36BB8" w:rsidP="00B36BB8">
    <w:pPr>
      <w:pBdr>
        <w:top w:val="single" w:sz="4" w:space="1" w:color="auto"/>
      </w:pBdr>
      <w:tabs>
        <w:tab w:val="left" w:pos="1758"/>
        <w:tab w:val="left" w:pos="3856"/>
        <w:tab w:val="left" w:pos="5613"/>
        <w:tab w:val="left" w:pos="7088"/>
        <w:tab w:val="left" w:pos="8959"/>
      </w:tabs>
      <w:spacing w:after="0" w:line="240" w:lineRule="auto"/>
      <w:rPr>
        <w:rFonts w:ascii="Franklin Gothic Medium" w:eastAsia="Calibri" w:hAnsi="Franklin Gothic Medium" w:cs="Arial"/>
        <w:noProof/>
        <w:sz w:val="18"/>
        <w:szCs w:val="16"/>
      </w:rPr>
    </w:pPr>
    <w:r w:rsidRPr="00EC1BC2">
      <w:rPr>
        <w:rFonts w:ascii="Franklin Gothic Medium" w:eastAsia="Calibri" w:hAnsi="Franklin Gothic Medium" w:cs="Arial"/>
        <w:noProof/>
        <w:sz w:val="18"/>
        <w:szCs w:val="16"/>
      </w:rPr>
      <w:t>Postadress</w:t>
    </w:r>
    <w:r w:rsidRPr="00EC1BC2">
      <w:rPr>
        <w:rFonts w:ascii="Franklin Gothic Medium" w:eastAsia="Calibri" w:hAnsi="Franklin Gothic Medium" w:cs="Arial"/>
        <w:noProof/>
        <w:sz w:val="18"/>
        <w:szCs w:val="16"/>
      </w:rPr>
      <w:tab/>
      <w:t>Besöksadress</w:t>
    </w:r>
    <w:r w:rsidRPr="00EC1BC2">
      <w:rPr>
        <w:rFonts w:ascii="Franklin Gothic Medium" w:eastAsia="Calibri" w:hAnsi="Franklin Gothic Medium" w:cs="Arial"/>
        <w:noProof/>
        <w:sz w:val="18"/>
        <w:szCs w:val="16"/>
      </w:rPr>
      <w:tab/>
      <w:t>Telefon</w:t>
    </w:r>
    <w:r w:rsidRPr="00EC1BC2">
      <w:rPr>
        <w:rFonts w:ascii="Franklin Gothic Medium" w:eastAsia="Calibri" w:hAnsi="Franklin Gothic Medium" w:cs="Arial"/>
        <w:noProof/>
        <w:sz w:val="18"/>
        <w:szCs w:val="16"/>
      </w:rPr>
      <w:tab/>
      <w:t>E-post</w:t>
    </w:r>
    <w:r w:rsidRPr="00EC1BC2">
      <w:rPr>
        <w:rFonts w:ascii="Franklin Gothic Medium" w:eastAsia="Calibri" w:hAnsi="Franklin Gothic Medium" w:cs="Arial"/>
        <w:noProof/>
        <w:sz w:val="18"/>
        <w:szCs w:val="16"/>
      </w:rPr>
      <w:tab/>
      <w:t>Hemsida</w:t>
    </w:r>
  </w:p>
  <w:p w:rsidR="00B36BB8" w:rsidRPr="002141C7" w:rsidRDefault="00B36BB8" w:rsidP="00B36BB8">
    <w:pPr>
      <w:pBdr>
        <w:top w:val="single" w:sz="4" w:space="1" w:color="auto"/>
      </w:pBdr>
      <w:tabs>
        <w:tab w:val="left" w:pos="1758"/>
        <w:tab w:val="left" w:pos="3856"/>
        <w:tab w:val="left" w:pos="5613"/>
        <w:tab w:val="left" w:pos="7655"/>
        <w:tab w:val="left" w:pos="8959"/>
      </w:tabs>
      <w:spacing w:after="0" w:line="240" w:lineRule="auto"/>
      <w:rPr>
        <w:rFonts w:ascii="Arial" w:eastAsia="Calibri" w:hAnsi="Arial" w:cs="Arial"/>
        <w:b/>
        <w:noProof/>
        <w:sz w:val="16"/>
        <w:szCs w:val="16"/>
      </w:rPr>
    </w:pPr>
  </w:p>
  <w:p w:rsidR="00B36BB8" w:rsidRPr="00EC1BC2" w:rsidRDefault="00B36BB8" w:rsidP="00B36BB8">
    <w:pPr>
      <w:pBdr>
        <w:top w:val="single" w:sz="4" w:space="1" w:color="auto"/>
      </w:pBdr>
      <w:tabs>
        <w:tab w:val="left" w:pos="1758"/>
        <w:tab w:val="left" w:pos="3856"/>
        <w:tab w:val="left" w:pos="5613"/>
        <w:tab w:val="left" w:pos="7088"/>
        <w:tab w:val="left" w:pos="8959"/>
      </w:tabs>
      <w:spacing w:after="0" w:line="240" w:lineRule="auto"/>
      <w:rPr>
        <w:rFonts w:ascii="Franklin Gothic Book" w:eastAsia="Calibri" w:hAnsi="Franklin Gothic Book" w:cs="Arial"/>
        <w:noProof/>
        <w:sz w:val="16"/>
        <w:szCs w:val="16"/>
      </w:rPr>
    </w:pPr>
    <w:r w:rsidRPr="00EC1BC2">
      <w:rPr>
        <w:rFonts w:ascii="Franklin Gothic Book" w:eastAsia="Calibri" w:hAnsi="Franklin Gothic Book" w:cs="Arial"/>
        <w:noProof/>
        <w:sz w:val="16"/>
        <w:szCs w:val="16"/>
      </w:rPr>
      <w:t>771 82 Ludvika</w:t>
    </w:r>
    <w:r w:rsidRPr="00EC1BC2">
      <w:rPr>
        <w:rFonts w:ascii="Franklin Gothic Book" w:eastAsia="Calibri" w:hAnsi="Franklin Gothic Book" w:cs="Arial"/>
        <w:noProof/>
        <w:sz w:val="16"/>
        <w:szCs w:val="16"/>
      </w:rPr>
      <w:tab/>
      <w:t>Folkets Hus</w:t>
    </w:r>
    <w:r w:rsidRPr="00EC1BC2">
      <w:rPr>
        <w:rFonts w:ascii="Franklin Gothic Book" w:eastAsia="Calibri" w:hAnsi="Franklin Gothic Book" w:cs="Arial"/>
        <w:noProof/>
        <w:sz w:val="16"/>
        <w:szCs w:val="16"/>
      </w:rPr>
      <w:tab/>
      <w:t>0240–860 00 vx</w:t>
    </w:r>
    <w:r w:rsidRPr="00EC1BC2">
      <w:rPr>
        <w:rFonts w:ascii="Franklin Gothic Book" w:eastAsia="Calibri" w:hAnsi="Franklin Gothic Book" w:cs="Arial"/>
        <w:noProof/>
        <w:sz w:val="16"/>
        <w:szCs w:val="16"/>
      </w:rPr>
      <w:tab/>
    </w:r>
    <w:hyperlink r:id="rId1" w:history="1">
      <w:r w:rsidRPr="00EC1BC2">
        <w:rPr>
          <w:rStyle w:val="Hyperlnk"/>
          <w:rFonts w:ascii="Franklin Gothic Book" w:eastAsia="Calibri" w:hAnsi="Franklin Gothic Book" w:cs="Arial"/>
          <w:noProof/>
          <w:sz w:val="16"/>
          <w:szCs w:val="16"/>
        </w:rPr>
        <w:t>uhc@ludvika.se</w:t>
      </w:r>
    </w:hyperlink>
    <w:r w:rsidRPr="00EC1BC2">
      <w:rPr>
        <w:rFonts w:ascii="Franklin Gothic Book" w:eastAsia="Calibri" w:hAnsi="Franklin Gothic Book" w:cs="Arial"/>
        <w:noProof/>
        <w:sz w:val="16"/>
        <w:szCs w:val="16"/>
      </w:rPr>
      <w:tab/>
      <w:t>upphandlingscenterfbr.se</w:t>
    </w:r>
    <w:r w:rsidRPr="00EC1BC2">
      <w:rPr>
        <w:rFonts w:ascii="Franklin Gothic Book" w:eastAsia="Calibri" w:hAnsi="Franklin Gothic Book" w:cs="Arial"/>
        <w:noProof/>
        <w:sz w:val="16"/>
        <w:szCs w:val="16"/>
      </w:rPr>
      <w:tab/>
    </w:r>
    <w:r w:rsidRPr="00EC1BC2">
      <w:rPr>
        <w:rFonts w:ascii="Franklin Gothic Book" w:eastAsia="Calibri" w:hAnsi="Franklin Gothic Book" w:cs="Arial"/>
        <w:noProof/>
        <w:sz w:val="16"/>
        <w:szCs w:val="16"/>
      </w:rPr>
      <w:tab/>
      <w:t>Carlavägen 24, vån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54" w:rsidRDefault="007F6154" w:rsidP="00076DF9">
      <w:pPr>
        <w:spacing w:after="0" w:line="240" w:lineRule="auto"/>
      </w:pPr>
      <w:r>
        <w:separator/>
      </w:r>
    </w:p>
  </w:footnote>
  <w:footnote w:type="continuationSeparator" w:id="0">
    <w:p w:rsidR="007F6154" w:rsidRDefault="007F6154" w:rsidP="00076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14" w:rsidRDefault="00EC1BC2" w:rsidP="00164E8B">
    <w:pPr>
      <w:pStyle w:val="Sidhuvud"/>
      <w:tabs>
        <w:tab w:val="clear" w:pos="4536"/>
        <w:tab w:val="clear" w:pos="9072"/>
        <w:tab w:val="left" w:pos="7797"/>
      </w:tabs>
      <w:rPr>
        <w:rFonts w:asciiTheme="majorHAnsi" w:hAnsiTheme="majorHAnsi" w:cstheme="majorHAnsi"/>
        <w:sz w:val="12"/>
        <w:szCs w:val="12"/>
      </w:rPr>
    </w:pPr>
    <w:r>
      <w:rPr>
        <w:rFonts w:asciiTheme="majorHAnsi" w:hAnsiTheme="majorHAnsi" w:cstheme="majorHAnsi"/>
        <w:noProof/>
        <w:sz w:val="12"/>
        <w:szCs w:val="12"/>
        <w:lang w:eastAsia="sv-SE"/>
      </w:rPr>
      <w:drawing>
        <wp:inline distT="0" distB="0" distL="0" distR="0" wp14:anchorId="0EDA48B1" wp14:editId="67236B37">
          <wp:extent cx="2315048" cy="53246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logo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048" cy="532461"/>
                  </a:xfrm>
                  <a:prstGeom prst="rect">
                    <a:avLst/>
                  </a:prstGeom>
                </pic:spPr>
              </pic:pic>
            </a:graphicData>
          </a:graphic>
        </wp:inline>
      </w:drawing>
    </w:r>
    <w:r w:rsidR="00A60B14">
      <w:rPr>
        <w:rFonts w:asciiTheme="majorHAnsi" w:hAnsiTheme="majorHAnsi" w:cstheme="majorHAnsi"/>
        <w:sz w:val="12"/>
        <w:szCs w:val="12"/>
      </w:rPr>
      <w:t xml:space="preserve">     </w:t>
    </w:r>
    <w:r w:rsidR="00A60B14">
      <w:rPr>
        <w:rFonts w:asciiTheme="majorHAnsi" w:hAnsiTheme="majorHAnsi" w:cstheme="majorHAnsi"/>
        <w:sz w:val="12"/>
        <w:szCs w:val="12"/>
      </w:rPr>
      <w:tab/>
    </w:r>
    <w:r w:rsidR="00A60B14" w:rsidRPr="00EC1BC2">
      <w:rPr>
        <w:rFonts w:ascii="Franklin Gothic Book" w:hAnsi="Franklin Gothic Book" w:cstheme="majorHAnsi"/>
        <w:sz w:val="12"/>
        <w:szCs w:val="12"/>
      </w:rPr>
      <w:t>Sida</w:t>
    </w:r>
  </w:p>
  <w:p w:rsidR="00A60B14" w:rsidRPr="00EC1BC2" w:rsidRDefault="00A60B14" w:rsidP="00164E8B">
    <w:pPr>
      <w:pStyle w:val="Sidhuvud"/>
      <w:tabs>
        <w:tab w:val="clear" w:pos="4536"/>
        <w:tab w:val="clear" w:pos="9072"/>
        <w:tab w:val="left" w:pos="7797"/>
      </w:tabs>
      <w:rPr>
        <w:rFonts w:cstheme="majorHAnsi"/>
        <w:sz w:val="12"/>
        <w:szCs w:val="12"/>
      </w:rPr>
    </w:pPr>
    <w:r>
      <w:rPr>
        <w:rFonts w:asciiTheme="majorHAnsi" w:hAnsiTheme="majorHAnsi" w:cstheme="majorHAnsi"/>
        <w:sz w:val="12"/>
        <w:szCs w:val="12"/>
      </w:rPr>
      <w:tab/>
    </w:r>
    <w:r w:rsidRPr="00EC1BC2">
      <w:rPr>
        <w:rFonts w:cstheme="minorHAnsi"/>
        <w:sz w:val="20"/>
        <w:szCs w:val="20"/>
      </w:rPr>
      <w:fldChar w:fldCharType="begin"/>
    </w:r>
    <w:r w:rsidRPr="00EC1BC2">
      <w:rPr>
        <w:rFonts w:cstheme="minorHAnsi"/>
        <w:sz w:val="20"/>
        <w:szCs w:val="20"/>
      </w:rPr>
      <w:instrText>PAGE   \* MERGEFORMAT</w:instrText>
    </w:r>
    <w:r w:rsidRPr="00EC1BC2">
      <w:rPr>
        <w:rFonts w:cstheme="minorHAnsi"/>
        <w:sz w:val="20"/>
        <w:szCs w:val="20"/>
      </w:rPr>
      <w:fldChar w:fldCharType="separate"/>
    </w:r>
    <w:r w:rsidR="00F4663E">
      <w:rPr>
        <w:rFonts w:cstheme="minorHAnsi"/>
        <w:noProof/>
        <w:sz w:val="20"/>
        <w:szCs w:val="20"/>
      </w:rPr>
      <w:t>1</w:t>
    </w:r>
    <w:r w:rsidRPr="00EC1BC2">
      <w:rPr>
        <w:rFonts w:cstheme="minorHAnsi"/>
        <w:sz w:val="20"/>
        <w:szCs w:val="20"/>
      </w:rPr>
      <w:fldChar w:fldCharType="end"/>
    </w:r>
    <w:r w:rsidRPr="00EC1BC2">
      <w:rPr>
        <w:rFonts w:cstheme="minorHAnsi"/>
        <w:sz w:val="20"/>
        <w:szCs w:val="20"/>
      </w:rPr>
      <w:t>(</w:t>
    </w:r>
    <w:r w:rsidR="00AC4D79" w:rsidRPr="00EC1BC2">
      <w:rPr>
        <w:rFonts w:cs="Times New Roman"/>
        <w:sz w:val="20"/>
        <w:szCs w:val="20"/>
      </w:rPr>
      <w:fldChar w:fldCharType="begin"/>
    </w:r>
    <w:r w:rsidR="00AC4D79" w:rsidRPr="00EC1BC2">
      <w:rPr>
        <w:rFonts w:cs="Times New Roman"/>
        <w:sz w:val="20"/>
        <w:szCs w:val="20"/>
      </w:rPr>
      <w:instrText xml:space="preserve"> NUMPAGES  \* Arabic  \* MERGEFORMAT </w:instrText>
    </w:r>
    <w:r w:rsidR="00AC4D79" w:rsidRPr="00EC1BC2">
      <w:rPr>
        <w:rFonts w:cs="Times New Roman"/>
        <w:sz w:val="20"/>
        <w:szCs w:val="20"/>
      </w:rPr>
      <w:fldChar w:fldCharType="separate"/>
    </w:r>
    <w:r w:rsidR="00F4663E">
      <w:rPr>
        <w:rFonts w:cs="Times New Roman"/>
        <w:noProof/>
        <w:sz w:val="20"/>
        <w:szCs w:val="20"/>
      </w:rPr>
      <w:t>2</w:t>
    </w:r>
    <w:r w:rsidR="00AC4D79" w:rsidRPr="00EC1BC2">
      <w:rPr>
        <w:rFonts w:cs="Times New Roman"/>
        <w:sz w:val="20"/>
        <w:szCs w:val="20"/>
      </w:rPr>
      <w:fldChar w:fldCharType="end"/>
    </w:r>
    <w:r w:rsidR="00AC4D79" w:rsidRPr="00EC1BC2">
      <w:rPr>
        <w:rFonts w:cs="Times New Roman"/>
        <w:sz w:val="20"/>
        <w:szCs w:val="20"/>
      </w:rPr>
      <w:t>)</w:t>
    </w:r>
  </w:p>
  <w:p w:rsidR="00076DF9" w:rsidRPr="00076DF9" w:rsidRDefault="00076DF9">
    <w:pPr>
      <w:pStyle w:val="Sidhuvud"/>
      <w:rPr>
        <w:rFonts w:asciiTheme="majorHAnsi" w:hAnsiTheme="majorHAnsi" w:cstheme="maj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949"/>
    <w:multiLevelType w:val="multilevel"/>
    <w:tmpl w:val="88DA7F9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 w15:restartNumberingAfterBreak="0">
    <w:nsid w:val="05955FE5"/>
    <w:multiLevelType w:val="multilevel"/>
    <w:tmpl w:val="399E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C7E"/>
    <w:multiLevelType w:val="hybridMultilevel"/>
    <w:tmpl w:val="BC38456E"/>
    <w:lvl w:ilvl="0" w:tplc="041D000B">
      <w:start w:val="1"/>
      <w:numFmt w:val="bullet"/>
      <w:lvlText w:val=""/>
      <w:lvlJc w:val="left"/>
      <w:pPr>
        <w:ind w:left="1260" w:hanging="360"/>
      </w:pPr>
      <w:rPr>
        <w:rFonts w:ascii="Wingdings" w:hAnsi="Wingdings"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3" w15:restartNumberingAfterBreak="0">
    <w:nsid w:val="110D5CB6"/>
    <w:multiLevelType w:val="multilevel"/>
    <w:tmpl w:val="E67A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129D7"/>
    <w:multiLevelType w:val="hybridMultilevel"/>
    <w:tmpl w:val="C102E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A66CB4"/>
    <w:multiLevelType w:val="hybridMultilevel"/>
    <w:tmpl w:val="F1BE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9812BD"/>
    <w:multiLevelType w:val="multilevel"/>
    <w:tmpl w:val="26B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324A2"/>
    <w:multiLevelType w:val="multilevel"/>
    <w:tmpl w:val="14AC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C7432"/>
    <w:multiLevelType w:val="multilevel"/>
    <w:tmpl w:val="F2E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06494"/>
    <w:multiLevelType w:val="hybridMultilevel"/>
    <w:tmpl w:val="A2E822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894795"/>
    <w:multiLevelType w:val="multilevel"/>
    <w:tmpl w:val="DAB02C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3C97F78"/>
    <w:multiLevelType w:val="hybridMultilevel"/>
    <w:tmpl w:val="E5DA5C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A971435"/>
    <w:multiLevelType w:val="hybridMultilevel"/>
    <w:tmpl w:val="E0B2B8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F51BF0"/>
    <w:multiLevelType w:val="multilevel"/>
    <w:tmpl w:val="073C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0377B4"/>
    <w:multiLevelType w:val="multilevel"/>
    <w:tmpl w:val="087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323971"/>
    <w:multiLevelType w:val="hybridMultilevel"/>
    <w:tmpl w:val="DB388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FF5F0E"/>
    <w:multiLevelType w:val="multilevel"/>
    <w:tmpl w:val="E3D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027AC"/>
    <w:multiLevelType w:val="multilevel"/>
    <w:tmpl w:val="3E6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9"/>
  </w:num>
  <w:num w:numId="4">
    <w:abstractNumId w:val="0"/>
  </w:num>
  <w:num w:numId="5">
    <w:abstractNumId w:val="13"/>
  </w:num>
  <w:num w:numId="6">
    <w:abstractNumId w:val="6"/>
  </w:num>
  <w:num w:numId="7">
    <w:abstractNumId w:val="3"/>
  </w:num>
  <w:num w:numId="8">
    <w:abstractNumId w:val="8"/>
  </w:num>
  <w:num w:numId="9">
    <w:abstractNumId w:val="7"/>
  </w:num>
  <w:num w:numId="10">
    <w:abstractNumId w:val="14"/>
  </w:num>
  <w:num w:numId="11">
    <w:abstractNumId w:val="16"/>
  </w:num>
  <w:num w:numId="12">
    <w:abstractNumId w:val="17"/>
  </w:num>
  <w:num w:numId="13">
    <w:abstractNumId w:val="1"/>
  </w:num>
  <w:num w:numId="14">
    <w:abstractNumId w:val="2"/>
  </w:num>
  <w:num w:numId="15">
    <w:abstractNumId w:val="15"/>
  </w:num>
  <w:num w:numId="16">
    <w:abstractNumId w:val="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70"/>
    <w:rsid w:val="00076DF9"/>
    <w:rsid w:val="00164E8B"/>
    <w:rsid w:val="001909FC"/>
    <w:rsid w:val="001B00DC"/>
    <w:rsid w:val="00207884"/>
    <w:rsid w:val="00207EA9"/>
    <w:rsid w:val="002141C7"/>
    <w:rsid w:val="002D041E"/>
    <w:rsid w:val="00331C27"/>
    <w:rsid w:val="00357E88"/>
    <w:rsid w:val="00376C05"/>
    <w:rsid w:val="004456E3"/>
    <w:rsid w:val="004B140F"/>
    <w:rsid w:val="005165A0"/>
    <w:rsid w:val="0052253F"/>
    <w:rsid w:val="005555DC"/>
    <w:rsid w:val="00576D18"/>
    <w:rsid w:val="00591FB7"/>
    <w:rsid w:val="00621DEA"/>
    <w:rsid w:val="006C530D"/>
    <w:rsid w:val="006D36F9"/>
    <w:rsid w:val="00752DBE"/>
    <w:rsid w:val="007F6154"/>
    <w:rsid w:val="00860452"/>
    <w:rsid w:val="00A1158C"/>
    <w:rsid w:val="00A248FC"/>
    <w:rsid w:val="00A60B14"/>
    <w:rsid w:val="00A75270"/>
    <w:rsid w:val="00A85DA0"/>
    <w:rsid w:val="00AC059F"/>
    <w:rsid w:val="00AC4D79"/>
    <w:rsid w:val="00B25ACE"/>
    <w:rsid w:val="00B36BB8"/>
    <w:rsid w:val="00C158D9"/>
    <w:rsid w:val="00C21DFD"/>
    <w:rsid w:val="00CB5DEC"/>
    <w:rsid w:val="00E4740B"/>
    <w:rsid w:val="00E94975"/>
    <w:rsid w:val="00EC1BC2"/>
    <w:rsid w:val="00F4663E"/>
    <w:rsid w:val="00F56DB2"/>
    <w:rsid w:val="00FB3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A8DF"/>
  <w15:docId w15:val="{76866D5E-7610-42DA-ACA0-84DF6247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C2"/>
    <w:rPr>
      <w:rFonts w:ascii="Garamond" w:hAnsi="Garamond"/>
      <w:sz w:val="24"/>
    </w:rPr>
  </w:style>
  <w:style w:type="paragraph" w:styleId="Rubrik1">
    <w:name w:val="heading 1"/>
    <w:basedOn w:val="Normal"/>
    <w:next w:val="Normal"/>
    <w:link w:val="Rubrik1Char"/>
    <w:uiPriority w:val="9"/>
    <w:qFormat/>
    <w:rsid w:val="00EC1BC2"/>
    <w:pPr>
      <w:keepNext/>
      <w:keepLines/>
      <w:spacing w:before="480" w:after="0"/>
      <w:outlineLvl w:val="0"/>
    </w:pPr>
    <w:rPr>
      <w:rFonts w:ascii="Franklin Gothic Medium" w:eastAsiaTheme="majorEastAsia" w:hAnsi="Franklin Gothic Medium" w:cstheme="majorBidi"/>
      <w:bCs/>
      <w:sz w:val="28"/>
      <w:szCs w:val="28"/>
    </w:rPr>
  </w:style>
  <w:style w:type="paragraph" w:styleId="Rubrik2">
    <w:name w:val="heading 2"/>
    <w:basedOn w:val="Normal"/>
    <w:next w:val="Normal"/>
    <w:link w:val="Rubrik2Char"/>
    <w:uiPriority w:val="9"/>
    <w:unhideWhenUsed/>
    <w:qFormat/>
    <w:rsid w:val="00EC1BC2"/>
    <w:pPr>
      <w:keepNext/>
      <w:keepLines/>
      <w:spacing w:before="200" w:after="120"/>
      <w:outlineLvl w:val="1"/>
    </w:pPr>
    <w:rPr>
      <w:rFonts w:ascii="Franklin Gothic Medium" w:eastAsiaTheme="majorEastAsia" w:hAnsi="Franklin Gothic Medium" w:cstheme="majorBidi"/>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6D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6DF9"/>
  </w:style>
  <w:style w:type="paragraph" w:styleId="Sidfot">
    <w:name w:val="footer"/>
    <w:basedOn w:val="Normal"/>
    <w:link w:val="SidfotChar"/>
    <w:uiPriority w:val="99"/>
    <w:unhideWhenUsed/>
    <w:rsid w:val="00076D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6DF9"/>
  </w:style>
  <w:style w:type="paragraph" w:styleId="Ballongtext">
    <w:name w:val="Balloon Text"/>
    <w:basedOn w:val="Normal"/>
    <w:link w:val="BallongtextChar"/>
    <w:uiPriority w:val="99"/>
    <w:semiHidden/>
    <w:unhideWhenUsed/>
    <w:rsid w:val="00076D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6DF9"/>
    <w:rPr>
      <w:rFonts w:ascii="Tahoma" w:hAnsi="Tahoma" w:cs="Tahoma"/>
      <w:sz w:val="16"/>
      <w:szCs w:val="16"/>
    </w:rPr>
  </w:style>
  <w:style w:type="character" w:styleId="Platshllartext">
    <w:name w:val="Placeholder Text"/>
    <w:basedOn w:val="Standardstycketeckensnitt"/>
    <w:uiPriority w:val="99"/>
    <w:semiHidden/>
    <w:rsid w:val="00076DF9"/>
    <w:rPr>
      <w:color w:val="808080"/>
    </w:rPr>
  </w:style>
  <w:style w:type="character" w:styleId="Hyperlnk">
    <w:name w:val="Hyperlink"/>
    <w:basedOn w:val="Standardstycketeckensnitt"/>
    <w:uiPriority w:val="99"/>
    <w:unhideWhenUsed/>
    <w:rsid w:val="0052253F"/>
    <w:rPr>
      <w:color w:val="0000FF" w:themeColor="hyperlink"/>
      <w:u w:val="single"/>
    </w:rPr>
  </w:style>
  <w:style w:type="character" w:customStyle="1" w:styleId="Rubrik1Char">
    <w:name w:val="Rubrik 1 Char"/>
    <w:basedOn w:val="Standardstycketeckensnitt"/>
    <w:link w:val="Rubrik1"/>
    <w:uiPriority w:val="9"/>
    <w:rsid w:val="00EC1BC2"/>
    <w:rPr>
      <w:rFonts w:ascii="Franklin Gothic Medium" w:eastAsiaTheme="majorEastAsia" w:hAnsi="Franklin Gothic Medium" w:cstheme="majorBidi"/>
      <w:bCs/>
      <w:sz w:val="28"/>
      <w:szCs w:val="28"/>
    </w:rPr>
  </w:style>
  <w:style w:type="character" w:customStyle="1" w:styleId="Rubrik2Char">
    <w:name w:val="Rubrik 2 Char"/>
    <w:basedOn w:val="Standardstycketeckensnitt"/>
    <w:link w:val="Rubrik2"/>
    <w:uiPriority w:val="9"/>
    <w:rsid w:val="00EC1BC2"/>
    <w:rPr>
      <w:rFonts w:ascii="Franklin Gothic Medium" w:eastAsiaTheme="majorEastAsia" w:hAnsi="Franklin Gothic Medium" w:cstheme="majorBidi"/>
      <w:bCs/>
      <w:sz w:val="24"/>
      <w:szCs w:val="26"/>
    </w:rPr>
  </w:style>
  <w:style w:type="paragraph" w:styleId="Liststycke">
    <w:name w:val="List Paragraph"/>
    <w:basedOn w:val="Normal"/>
    <w:uiPriority w:val="34"/>
    <w:qFormat/>
    <w:rsid w:val="0020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phandlingsmyndigheten.se/aktuellt/upphandling-i-akuta-situation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hc@ludvika.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hc@ludvik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a0226\AppData\Local\Microsoft\Windows\INetCache\Content.Outlook\T1E1V0WX\Tom%20mall_2020_Uh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8A9A-00A2-48CF-9C37-D56C86EA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mall_2020_UhC</Template>
  <TotalTime>4</TotalTime>
  <Pages>2</Pages>
  <Words>595</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Hasselström</dc:creator>
  <cp:lastModifiedBy>Eva-Lena Ernberg</cp:lastModifiedBy>
  <cp:revision>6</cp:revision>
  <dcterms:created xsi:type="dcterms:W3CDTF">2020-03-26T07:16:00Z</dcterms:created>
  <dcterms:modified xsi:type="dcterms:W3CDTF">2020-03-30T13:28:00Z</dcterms:modified>
</cp:coreProperties>
</file>