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4560" w14:textId="77777777" w:rsidR="00E85982" w:rsidRPr="00890DFC" w:rsidRDefault="00E85982" w:rsidP="00E85982">
      <w:pPr>
        <w:pStyle w:val="Ingetavstnd"/>
        <w:rPr>
          <w:rFonts w:ascii="Franklin Gothic Book" w:hAnsi="Franklin Gothic Book"/>
          <w:b/>
          <w:sz w:val="32"/>
        </w:rPr>
      </w:pPr>
      <w:r w:rsidRPr="00890DFC">
        <w:rPr>
          <w:rFonts w:ascii="Franklin Gothic Book" w:hAnsi="Franklin Gothic Book"/>
          <w:b/>
          <w:sz w:val="32"/>
        </w:rPr>
        <w:t>Upphandling genom Dynamiskt Inköpssystem (DIS)</w:t>
      </w:r>
    </w:p>
    <w:p w14:paraId="13E25D61" w14:textId="77777777" w:rsidR="00560A31" w:rsidRPr="00890DFC" w:rsidRDefault="00E85982" w:rsidP="00B5323F">
      <w:pPr>
        <w:pStyle w:val="Ingetavstnd"/>
        <w:numPr>
          <w:ilvl w:val="0"/>
          <w:numId w:val="10"/>
        </w:numPr>
        <w:rPr>
          <w:rFonts w:ascii="Franklin Gothic Book" w:hAnsi="Franklin Gothic Book"/>
          <w:b/>
          <w:sz w:val="32"/>
        </w:rPr>
      </w:pPr>
      <w:r w:rsidRPr="00890DFC">
        <w:rPr>
          <w:rFonts w:ascii="Franklin Gothic Book" w:hAnsi="Franklin Gothic Book"/>
          <w:b/>
          <w:sz w:val="32"/>
        </w:rPr>
        <w:t>Rutin för beställare</w:t>
      </w:r>
    </w:p>
    <w:p w14:paraId="6E24FC1F" w14:textId="10690462" w:rsidR="00471750" w:rsidRPr="00471750" w:rsidRDefault="00F85220" w:rsidP="00471750">
      <w:pPr>
        <w:pStyle w:val="Normalwebb"/>
        <w:rPr>
          <w:rFonts w:ascii="Garamond" w:eastAsiaTheme="minorHAnsi" w:hAnsi="Garamond" w:cstheme="minorBidi"/>
          <w:szCs w:val="22"/>
          <w:lang w:eastAsia="en-US"/>
        </w:rPr>
      </w:pPr>
      <w:r>
        <w:rPr>
          <w:rFonts w:ascii="Garamond" w:eastAsiaTheme="minorHAnsi" w:hAnsi="Garamond" w:cstheme="minorBidi"/>
          <w:szCs w:val="22"/>
          <w:lang w:eastAsia="en-US"/>
        </w:rPr>
        <w:t>På Upphandlingsc</w:t>
      </w:r>
      <w:r w:rsidR="00471750" w:rsidRPr="00471750">
        <w:rPr>
          <w:rFonts w:ascii="Garamond" w:eastAsiaTheme="minorHAnsi" w:hAnsi="Garamond" w:cstheme="minorBidi"/>
          <w:szCs w:val="22"/>
          <w:lang w:eastAsia="en-US"/>
        </w:rPr>
        <w:t>enter administreras idag sex styck</w:t>
      </w:r>
      <w:r w:rsidR="00371BD3">
        <w:rPr>
          <w:rFonts w:ascii="Garamond" w:eastAsiaTheme="minorHAnsi" w:hAnsi="Garamond" w:cstheme="minorBidi"/>
          <w:szCs w:val="22"/>
          <w:lang w:eastAsia="en-US"/>
        </w:rPr>
        <w:t>en dynamiska inköpssystem (DIS):</w:t>
      </w:r>
    </w:p>
    <w:p w14:paraId="1BE91FB5" w14:textId="740D08BB" w:rsidR="00471750" w:rsidRPr="00471750" w:rsidRDefault="00471750" w:rsidP="00471750">
      <w:pPr>
        <w:pStyle w:val="Ingetavstnd"/>
        <w:rPr>
          <w:rFonts w:ascii="Garamond" w:hAnsi="Garamond"/>
          <w:sz w:val="24"/>
        </w:rPr>
      </w:pPr>
      <w:r w:rsidRPr="00471750">
        <w:rPr>
          <w:rFonts w:ascii="Garamond" w:hAnsi="Garamond"/>
          <w:sz w:val="24"/>
        </w:rPr>
        <w:t>1. Externa boendeplatser enligt LSS</w:t>
      </w:r>
      <w:r w:rsidR="00324406">
        <w:rPr>
          <w:rFonts w:ascii="Garamond" w:hAnsi="Garamond"/>
          <w:sz w:val="24"/>
        </w:rPr>
        <w:tab/>
      </w:r>
      <w:r w:rsidR="00A444D5">
        <w:rPr>
          <w:rFonts w:ascii="Garamond" w:hAnsi="Garamond"/>
          <w:sz w:val="24"/>
        </w:rPr>
        <w:t>5. Sjuksköterskor</w:t>
      </w:r>
    </w:p>
    <w:p w14:paraId="597232B3" w14:textId="2257336D" w:rsidR="00471750" w:rsidRPr="00471750" w:rsidRDefault="00324406" w:rsidP="00471750">
      <w:pPr>
        <w:pStyle w:val="Ingetavstn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471750" w:rsidRPr="00471750">
        <w:rPr>
          <w:rFonts w:ascii="Garamond" w:hAnsi="Garamond"/>
          <w:sz w:val="24"/>
        </w:rPr>
        <w:t>. Konstnärlig gestaltning</w:t>
      </w:r>
      <w:r w:rsidR="00A444D5">
        <w:rPr>
          <w:rFonts w:ascii="Garamond" w:hAnsi="Garamond"/>
          <w:sz w:val="24"/>
        </w:rPr>
        <w:tab/>
      </w:r>
      <w:r w:rsidR="00A444D5">
        <w:rPr>
          <w:rFonts w:ascii="Garamond" w:hAnsi="Garamond"/>
          <w:sz w:val="24"/>
        </w:rPr>
        <w:tab/>
        <w:t>6. Fordon</w:t>
      </w:r>
    </w:p>
    <w:p w14:paraId="0D0FF5F7" w14:textId="0116A637" w:rsidR="00471750" w:rsidRDefault="00324406" w:rsidP="00471750">
      <w:pPr>
        <w:pStyle w:val="Ingetavstn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471750" w:rsidRPr="00471750">
        <w:rPr>
          <w:rFonts w:ascii="Garamond" w:hAnsi="Garamond"/>
          <w:sz w:val="24"/>
        </w:rPr>
        <w:t>. Socionom/Socialsekreterare</w:t>
      </w:r>
      <w:r>
        <w:rPr>
          <w:rFonts w:ascii="Garamond" w:hAnsi="Garamond"/>
          <w:sz w:val="24"/>
        </w:rPr>
        <w:tab/>
      </w:r>
      <w:r w:rsidR="00A444D5">
        <w:rPr>
          <w:rFonts w:ascii="Garamond" w:hAnsi="Garamond"/>
          <w:sz w:val="24"/>
        </w:rPr>
        <w:t>7</w:t>
      </w:r>
      <w:r w:rsidR="00471750">
        <w:rPr>
          <w:rFonts w:ascii="Garamond" w:hAnsi="Garamond"/>
          <w:sz w:val="24"/>
        </w:rPr>
        <w:t xml:space="preserve">. </w:t>
      </w:r>
      <w:r w:rsidR="00A444D5">
        <w:rPr>
          <w:rFonts w:ascii="Garamond" w:hAnsi="Garamond"/>
          <w:sz w:val="24"/>
        </w:rPr>
        <w:t>Planarkitekter/Samhällsplanerare</w:t>
      </w:r>
      <w:bookmarkStart w:id="0" w:name="_GoBack"/>
      <w:bookmarkEnd w:id="0"/>
    </w:p>
    <w:p w14:paraId="7FEC64E1" w14:textId="65CCC286" w:rsidR="00A444D5" w:rsidRPr="00471750" w:rsidRDefault="00A444D5" w:rsidP="00471750">
      <w:pPr>
        <w:pStyle w:val="Ingetavstn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4. Handledartjänster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385BBEA7" w14:textId="77777777" w:rsidR="00471750" w:rsidRDefault="00471750" w:rsidP="00566570">
      <w:pPr>
        <w:pStyle w:val="Ingetavstnd"/>
        <w:rPr>
          <w:rFonts w:ascii="Franklin Gothic Book" w:hAnsi="Franklin Gothic Book"/>
          <w:b/>
          <w:sz w:val="28"/>
        </w:rPr>
      </w:pPr>
    </w:p>
    <w:p w14:paraId="32ADCFCE" w14:textId="77777777" w:rsidR="00E85982" w:rsidRDefault="00566570" w:rsidP="00566570">
      <w:pPr>
        <w:pStyle w:val="Ingetavstnd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Beställning och upprättande av avrop</w:t>
      </w:r>
    </w:p>
    <w:p w14:paraId="5109E215" w14:textId="77777777" w:rsidR="00324406" w:rsidRDefault="00324406" w:rsidP="00566570">
      <w:pPr>
        <w:pStyle w:val="Ingetavstnd"/>
        <w:rPr>
          <w:rFonts w:ascii="Franklin Gothic Book" w:hAnsi="Franklin Gothic Book"/>
          <w:b/>
          <w:sz w:val="28"/>
        </w:rPr>
      </w:pPr>
    </w:p>
    <w:p w14:paraId="03332E14" w14:textId="7855A010" w:rsidR="00C11DCE" w:rsidRDefault="00CA591A" w:rsidP="00CA591A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Var ute i god tid med din beställning för att få ett så bra resultat som möjligt – särskilt om du beställer en konsult via DIS då många </w:t>
      </w:r>
      <w:r w:rsidR="004B09A1">
        <w:rPr>
          <w:rFonts w:ascii="Garamond" w:hAnsi="Garamond"/>
          <w:sz w:val="24"/>
        </w:rPr>
        <w:t xml:space="preserve">konsulter </w:t>
      </w:r>
      <w:r>
        <w:rPr>
          <w:rFonts w:ascii="Garamond" w:hAnsi="Garamond"/>
          <w:sz w:val="24"/>
        </w:rPr>
        <w:t xml:space="preserve">ofta redan är uppbokade </w:t>
      </w:r>
      <w:r w:rsidR="00471750">
        <w:rPr>
          <w:rFonts w:ascii="Garamond" w:hAnsi="Garamond"/>
          <w:sz w:val="24"/>
        </w:rPr>
        <w:t>långt</w:t>
      </w:r>
      <w:r>
        <w:rPr>
          <w:rFonts w:ascii="Garamond" w:hAnsi="Garamond"/>
          <w:sz w:val="24"/>
        </w:rPr>
        <w:t xml:space="preserve"> framöver och </w:t>
      </w:r>
      <w:r w:rsidR="004B09A1">
        <w:rPr>
          <w:rFonts w:ascii="Garamond" w:hAnsi="Garamond"/>
          <w:sz w:val="24"/>
        </w:rPr>
        <w:t xml:space="preserve">leverantören </w:t>
      </w:r>
      <w:r>
        <w:rPr>
          <w:rFonts w:ascii="Garamond" w:hAnsi="Garamond"/>
          <w:sz w:val="24"/>
        </w:rPr>
        <w:t>har svårt att lämna anbud på avrop med kort varsel.</w:t>
      </w:r>
      <w:r w:rsidR="00471750">
        <w:rPr>
          <w:rFonts w:ascii="Garamond" w:hAnsi="Garamond"/>
          <w:sz w:val="24"/>
        </w:rPr>
        <w:t xml:space="preserve"> 3-8 månader innan uppdragets start är ett bra riktmärke. Det är ofta högre tryck på beställningar inför jul/nyår och innan sommarledigheterna, då är det extra bra att vara ute i god tid.</w:t>
      </w:r>
    </w:p>
    <w:p w14:paraId="5D7B5EB3" w14:textId="77777777" w:rsidR="00471750" w:rsidRDefault="00471750" w:rsidP="00471750">
      <w:pPr>
        <w:pStyle w:val="Ingetavstnd"/>
        <w:ind w:left="720"/>
        <w:rPr>
          <w:rFonts w:ascii="Garamond" w:hAnsi="Garamond"/>
          <w:sz w:val="24"/>
        </w:rPr>
      </w:pPr>
    </w:p>
    <w:p w14:paraId="60ECE407" w14:textId="77777777" w:rsidR="00471750" w:rsidRPr="00CA591A" w:rsidRDefault="00471750" w:rsidP="00CA591A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Akuta behov med kort varsel kan såklart uppstå, dessa hanteras löpande så snart det är möjligt.</w:t>
      </w:r>
    </w:p>
    <w:p w14:paraId="7AF4B9B4" w14:textId="77777777" w:rsidR="00CA591A" w:rsidRDefault="00CA591A" w:rsidP="00CA591A">
      <w:pPr>
        <w:pStyle w:val="Ingetavstnd"/>
        <w:ind w:left="720"/>
        <w:rPr>
          <w:rFonts w:ascii="Garamond" w:hAnsi="Garamond"/>
          <w:sz w:val="24"/>
        </w:rPr>
      </w:pPr>
    </w:p>
    <w:p w14:paraId="19853471" w14:textId="77777777" w:rsidR="002404A3" w:rsidRDefault="002404A3" w:rsidP="00741AA3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Börja med att ta fram ett diarienummer för upphandlingen. Kontakta er nämndsekreterare eller annan person som tar fram diarienummer i er kommun.</w:t>
      </w:r>
    </w:p>
    <w:p w14:paraId="263984E1" w14:textId="77777777" w:rsidR="002404A3" w:rsidRDefault="002404A3" w:rsidP="002404A3">
      <w:pPr>
        <w:pStyle w:val="Ingetavstnd"/>
        <w:ind w:left="720"/>
        <w:rPr>
          <w:rFonts w:ascii="Garamond" w:hAnsi="Garamond"/>
          <w:sz w:val="24"/>
        </w:rPr>
      </w:pPr>
    </w:p>
    <w:p w14:paraId="07AB7D90" w14:textId="77777777" w:rsidR="00371BD3" w:rsidRDefault="002404A3" w:rsidP="00371BD3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Nästa steg</w:t>
      </w:r>
      <w:r w:rsidR="003E0F89" w:rsidRPr="003E26B8">
        <w:rPr>
          <w:rFonts w:ascii="Garamond" w:hAnsi="Garamond"/>
          <w:sz w:val="24"/>
        </w:rPr>
        <w:t xml:space="preserve"> är att beställaren skickar in en beställning på DIS-avrop via ett formulär på Upphandlingscenters hemsida som finns </w:t>
      </w:r>
      <w:hyperlink r:id="rId8" w:history="1">
        <w:r w:rsidR="003E0F89" w:rsidRPr="003E26B8">
          <w:rPr>
            <w:rStyle w:val="Hyperlnk"/>
            <w:rFonts w:ascii="Garamond" w:hAnsi="Garamond"/>
            <w:sz w:val="24"/>
          </w:rPr>
          <w:t>här.</w:t>
        </w:r>
      </w:hyperlink>
      <w:r w:rsidR="003E26B8">
        <w:rPr>
          <w:rFonts w:ascii="Garamond" w:hAnsi="Garamond"/>
          <w:sz w:val="24"/>
        </w:rPr>
        <w:t xml:space="preserve"> Det är viktigt att ange e</w:t>
      </w:r>
      <w:r w:rsidR="006B0175" w:rsidRPr="003E26B8">
        <w:rPr>
          <w:rFonts w:ascii="Garamond" w:hAnsi="Garamond"/>
          <w:sz w:val="24"/>
        </w:rPr>
        <w:t>n kontaktperson som har möjlig</w:t>
      </w:r>
      <w:r w:rsidR="00566570">
        <w:rPr>
          <w:rFonts w:ascii="Garamond" w:hAnsi="Garamond"/>
          <w:sz w:val="24"/>
        </w:rPr>
        <w:t>het att avsätta</w:t>
      </w:r>
      <w:r w:rsidR="006B0175" w:rsidRPr="003E26B8">
        <w:rPr>
          <w:rFonts w:ascii="Garamond" w:hAnsi="Garamond"/>
          <w:sz w:val="24"/>
        </w:rPr>
        <w:t xml:space="preserve"> tid för upphandlingen.</w:t>
      </w:r>
      <w:r>
        <w:rPr>
          <w:rFonts w:ascii="Garamond" w:hAnsi="Garamond"/>
          <w:sz w:val="24"/>
        </w:rPr>
        <w:t xml:space="preserve"> Beskriv kortfattat vad avropet gäller samt eventuella uppdragsdatum. Ange ä</w:t>
      </w:r>
      <w:r w:rsidR="00471750">
        <w:rPr>
          <w:rFonts w:ascii="Garamond" w:hAnsi="Garamond"/>
          <w:sz w:val="24"/>
        </w:rPr>
        <w:t>ven diarienumret.</w:t>
      </w:r>
    </w:p>
    <w:p w14:paraId="58FCBE46" w14:textId="77777777" w:rsidR="00371BD3" w:rsidRPr="00371BD3" w:rsidRDefault="00371BD3" w:rsidP="00371BD3">
      <w:pPr>
        <w:pStyle w:val="Ingetavstnd"/>
        <w:rPr>
          <w:rFonts w:ascii="Garamond" w:hAnsi="Garamond"/>
          <w:sz w:val="24"/>
        </w:rPr>
      </w:pPr>
    </w:p>
    <w:p w14:paraId="731C6FC6" w14:textId="28150105" w:rsidR="00324406" w:rsidRDefault="003E0F89" w:rsidP="00324406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471750">
        <w:rPr>
          <w:rFonts w:ascii="Garamond" w:hAnsi="Garamond"/>
          <w:sz w:val="24"/>
        </w:rPr>
        <w:t xml:space="preserve">En upphandlare </w:t>
      </w:r>
      <w:r w:rsidR="003E26B8" w:rsidRPr="00471750">
        <w:rPr>
          <w:rFonts w:ascii="Garamond" w:hAnsi="Garamond"/>
          <w:sz w:val="24"/>
        </w:rPr>
        <w:t xml:space="preserve">på </w:t>
      </w:r>
      <w:r w:rsidR="00F85220">
        <w:rPr>
          <w:rFonts w:ascii="Garamond" w:hAnsi="Garamond"/>
          <w:sz w:val="24"/>
        </w:rPr>
        <w:t>Upphandlingsc</w:t>
      </w:r>
      <w:r w:rsidR="00371BD3" w:rsidRPr="00471750">
        <w:rPr>
          <w:rFonts w:ascii="Garamond" w:hAnsi="Garamond"/>
          <w:sz w:val="24"/>
        </w:rPr>
        <w:t>enter</w:t>
      </w:r>
      <w:r w:rsidR="006B0175" w:rsidRPr="00471750">
        <w:rPr>
          <w:rFonts w:ascii="Garamond" w:hAnsi="Garamond"/>
          <w:sz w:val="24"/>
        </w:rPr>
        <w:t xml:space="preserve"> </w:t>
      </w:r>
      <w:r w:rsidRPr="00471750">
        <w:rPr>
          <w:rFonts w:ascii="Garamond" w:hAnsi="Garamond"/>
          <w:sz w:val="24"/>
        </w:rPr>
        <w:t xml:space="preserve">tar därefter kontakt </w:t>
      </w:r>
      <w:r w:rsidR="003E26B8" w:rsidRPr="00471750">
        <w:rPr>
          <w:rFonts w:ascii="Garamond" w:hAnsi="Garamond"/>
          <w:sz w:val="24"/>
        </w:rPr>
        <w:t>med beställaren och skickar en beställningsmall/kravspecifikation</w:t>
      </w:r>
      <w:r w:rsidRPr="00471750">
        <w:rPr>
          <w:rFonts w:ascii="Garamond" w:hAnsi="Garamond"/>
          <w:sz w:val="24"/>
        </w:rPr>
        <w:t xml:space="preserve"> där </w:t>
      </w:r>
      <w:r w:rsidR="003E26B8" w:rsidRPr="00471750">
        <w:rPr>
          <w:rFonts w:ascii="Garamond" w:hAnsi="Garamond"/>
          <w:sz w:val="24"/>
        </w:rPr>
        <w:t>beställaren</w:t>
      </w:r>
      <w:r w:rsidRPr="00471750">
        <w:rPr>
          <w:rFonts w:ascii="Garamond" w:hAnsi="Garamond"/>
          <w:sz w:val="24"/>
        </w:rPr>
        <w:t xml:space="preserve"> beskriver uppdraget</w:t>
      </w:r>
      <w:r w:rsidR="003E26B8" w:rsidRPr="00471750">
        <w:rPr>
          <w:rFonts w:ascii="Garamond" w:hAnsi="Garamond"/>
          <w:sz w:val="24"/>
        </w:rPr>
        <w:t xml:space="preserve">/varan </w:t>
      </w:r>
      <w:r w:rsidRPr="00471750">
        <w:rPr>
          <w:rFonts w:ascii="Garamond" w:hAnsi="Garamond"/>
          <w:sz w:val="24"/>
        </w:rPr>
        <w:t xml:space="preserve">samt vilka krav </w:t>
      </w:r>
      <w:r w:rsidR="003E26B8" w:rsidRPr="00471750">
        <w:rPr>
          <w:rFonts w:ascii="Garamond" w:hAnsi="Garamond"/>
          <w:sz w:val="24"/>
        </w:rPr>
        <w:t>som finns</w:t>
      </w:r>
      <w:r w:rsidRPr="00471750">
        <w:rPr>
          <w:rFonts w:ascii="Garamond" w:hAnsi="Garamond"/>
          <w:sz w:val="24"/>
        </w:rPr>
        <w:t xml:space="preserve"> på </w:t>
      </w:r>
      <w:r w:rsidR="00371BD3">
        <w:rPr>
          <w:rFonts w:ascii="Garamond" w:hAnsi="Garamond"/>
          <w:sz w:val="24"/>
        </w:rPr>
        <w:t>konsulten/varan</w:t>
      </w:r>
      <w:r w:rsidR="003E26B8" w:rsidRPr="00471750">
        <w:rPr>
          <w:rFonts w:ascii="Garamond" w:hAnsi="Garamond"/>
          <w:sz w:val="24"/>
        </w:rPr>
        <w:t>. Beställaren</w:t>
      </w:r>
      <w:r w:rsidRPr="00471750">
        <w:rPr>
          <w:rFonts w:ascii="Garamond" w:hAnsi="Garamond"/>
          <w:sz w:val="24"/>
        </w:rPr>
        <w:t xml:space="preserve"> skickar därefter tillbaka </w:t>
      </w:r>
      <w:r w:rsidR="006B0175" w:rsidRPr="00471750">
        <w:rPr>
          <w:rFonts w:ascii="Garamond" w:hAnsi="Garamond"/>
          <w:sz w:val="24"/>
        </w:rPr>
        <w:t>dokumentet</w:t>
      </w:r>
      <w:r w:rsidR="00371BD3">
        <w:rPr>
          <w:rFonts w:ascii="Garamond" w:hAnsi="Garamond"/>
          <w:sz w:val="24"/>
        </w:rPr>
        <w:t xml:space="preserve"> till upphandlaren.</w:t>
      </w:r>
      <w:r w:rsidR="004F3ACD">
        <w:rPr>
          <w:rFonts w:ascii="Garamond" w:hAnsi="Garamond"/>
          <w:sz w:val="24"/>
        </w:rPr>
        <w:t xml:space="preserve"> Se tips inför ifyllandet av kravspecifikationen på nästa sida.</w:t>
      </w:r>
    </w:p>
    <w:p w14:paraId="24F7B69A" w14:textId="7BD50B9F" w:rsidR="004F3ACD" w:rsidRPr="00324406" w:rsidRDefault="004F3ACD" w:rsidP="004F3ACD">
      <w:pPr>
        <w:pStyle w:val="Ingetavstnd"/>
        <w:rPr>
          <w:rFonts w:ascii="Garamond" w:hAnsi="Garamond"/>
          <w:sz w:val="24"/>
        </w:rPr>
      </w:pPr>
    </w:p>
    <w:p w14:paraId="24F8F1CC" w14:textId="77777777" w:rsidR="00371BD3" w:rsidRPr="00324406" w:rsidRDefault="003E0F89" w:rsidP="00324406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3E26B8">
        <w:rPr>
          <w:rFonts w:ascii="Garamond" w:hAnsi="Garamond"/>
          <w:sz w:val="24"/>
        </w:rPr>
        <w:t xml:space="preserve">Upphandlaren utformar förfrågningsunderlaget utefter </w:t>
      </w:r>
      <w:r w:rsidR="00123E69">
        <w:rPr>
          <w:rFonts w:ascii="Garamond" w:hAnsi="Garamond"/>
          <w:sz w:val="24"/>
        </w:rPr>
        <w:t>den</w:t>
      </w:r>
      <w:r w:rsidRPr="003E26B8">
        <w:rPr>
          <w:rFonts w:ascii="Garamond" w:hAnsi="Garamond"/>
          <w:sz w:val="24"/>
        </w:rPr>
        <w:t xml:space="preserve"> ifyllda kravspecifikation</w:t>
      </w:r>
      <w:r w:rsidR="00123E69">
        <w:rPr>
          <w:rFonts w:ascii="Garamond" w:hAnsi="Garamond"/>
          <w:sz w:val="24"/>
        </w:rPr>
        <w:t>en</w:t>
      </w:r>
      <w:r w:rsidRPr="003E26B8">
        <w:rPr>
          <w:rFonts w:ascii="Garamond" w:hAnsi="Garamond"/>
          <w:sz w:val="24"/>
        </w:rPr>
        <w:t xml:space="preserve"> i samarbete med </w:t>
      </w:r>
      <w:r w:rsidR="00123E69">
        <w:rPr>
          <w:rFonts w:ascii="Garamond" w:hAnsi="Garamond"/>
          <w:sz w:val="24"/>
        </w:rPr>
        <w:t>beställaren</w:t>
      </w:r>
      <w:r w:rsidRPr="003E26B8">
        <w:rPr>
          <w:rFonts w:ascii="Garamond" w:hAnsi="Garamond"/>
          <w:sz w:val="24"/>
        </w:rPr>
        <w:t xml:space="preserve"> där ni har </w:t>
      </w:r>
      <w:r w:rsidR="001B3347" w:rsidRPr="003E26B8">
        <w:rPr>
          <w:rFonts w:ascii="Garamond" w:hAnsi="Garamond"/>
          <w:sz w:val="24"/>
        </w:rPr>
        <w:t xml:space="preserve">avstämning via mejl </w:t>
      </w:r>
      <w:r w:rsidR="006B0175" w:rsidRPr="003E26B8">
        <w:rPr>
          <w:rFonts w:ascii="Garamond" w:hAnsi="Garamond"/>
          <w:sz w:val="24"/>
        </w:rPr>
        <w:t xml:space="preserve">eller </w:t>
      </w:r>
      <w:r w:rsidR="001B3347" w:rsidRPr="003E26B8">
        <w:rPr>
          <w:rFonts w:ascii="Garamond" w:hAnsi="Garamond"/>
          <w:sz w:val="24"/>
        </w:rPr>
        <w:t xml:space="preserve">digitalt </w:t>
      </w:r>
      <w:r w:rsidR="006B0175" w:rsidRPr="003E26B8">
        <w:rPr>
          <w:rFonts w:ascii="Garamond" w:hAnsi="Garamond"/>
          <w:sz w:val="24"/>
        </w:rPr>
        <w:t>möte</w:t>
      </w:r>
      <w:r w:rsidRPr="003E26B8">
        <w:rPr>
          <w:rFonts w:ascii="Garamond" w:hAnsi="Garamond"/>
          <w:sz w:val="24"/>
        </w:rPr>
        <w:t xml:space="preserve">. </w:t>
      </w:r>
      <w:r w:rsidR="001B3347" w:rsidRPr="003E26B8">
        <w:rPr>
          <w:rFonts w:ascii="Garamond" w:hAnsi="Garamond"/>
          <w:sz w:val="24"/>
        </w:rPr>
        <w:t>Ni går även igenom tidsplanen där datum för annonsering och sista anbudsdag bestäms, samt ser till att person hos beställaren finns tillgänglig att svara på leverantörernas frågor under anbudstidens f</w:t>
      </w:r>
      <w:r w:rsidR="00324406">
        <w:rPr>
          <w:rFonts w:ascii="Garamond" w:hAnsi="Garamond"/>
          <w:sz w:val="24"/>
        </w:rPr>
        <w:t>rågeperiod. Innan utskick får beställaren</w:t>
      </w:r>
      <w:r w:rsidR="001B3347" w:rsidRPr="003E26B8">
        <w:rPr>
          <w:rFonts w:ascii="Garamond" w:hAnsi="Garamond"/>
          <w:sz w:val="24"/>
        </w:rPr>
        <w:t xml:space="preserve"> granska underlaget.</w:t>
      </w:r>
    </w:p>
    <w:p w14:paraId="7D60E41D" w14:textId="77777777" w:rsidR="00371BD3" w:rsidRDefault="00371BD3" w:rsidP="00566570">
      <w:pPr>
        <w:pStyle w:val="Ingetavstnd"/>
        <w:rPr>
          <w:rFonts w:ascii="Garamond" w:hAnsi="Garamond"/>
          <w:sz w:val="24"/>
        </w:rPr>
      </w:pPr>
    </w:p>
    <w:p w14:paraId="015A147F" w14:textId="77777777" w:rsidR="004F3ACD" w:rsidRDefault="004F3ACD" w:rsidP="003E26B8">
      <w:pPr>
        <w:pStyle w:val="Ingetavstnd"/>
        <w:rPr>
          <w:rFonts w:ascii="Franklin Gothic Book" w:hAnsi="Franklin Gothic Book"/>
          <w:b/>
          <w:sz w:val="28"/>
        </w:rPr>
      </w:pPr>
    </w:p>
    <w:p w14:paraId="091C37E8" w14:textId="40FB3CD8" w:rsidR="00E55F4D" w:rsidRDefault="004F3ACD" w:rsidP="003E26B8">
      <w:pPr>
        <w:pStyle w:val="Ingetavstnd"/>
        <w:rPr>
          <w:rFonts w:ascii="Franklin Gothic Book" w:hAnsi="Franklin Gothic Book"/>
          <w:b/>
          <w:sz w:val="28"/>
        </w:rPr>
      </w:pPr>
      <w:r w:rsidRPr="003E26B8">
        <w:rPr>
          <w:rFonts w:ascii="Garamond" w:hAnsi="Garamond"/>
          <w:noProof/>
          <w:sz w:val="24"/>
          <w:lang w:eastAsia="sv-SE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BEAAE28" wp14:editId="70928B69">
                <wp:simplePos x="0" y="0"/>
                <wp:positionH relativeFrom="margin">
                  <wp:align>left</wp:align>
                </wp:positionH>
                <wp:positionV relativeFrom="margin">
                  <wp:posOffset>-238760</wp:posOffset>
                </wp:positionV>
                <wp:extent cx="5724525" cy="2552700"/>
                <wp:effectExtent l="0" t="0" r="28575" b="19050"/>
                <wp:wrapSquare wrapText="bothSides"/>
                <wp:docPr id="198" name="Grup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2552700"/>
                          <a:chOff x="0" y="-17922"/>
                          <a:chExt cx="3580304" cy="4442641"/>
                        </a:xfrm>
                      </wpg:grpSpPr>
                      <wps:wsp>
                        <wps:cNvPr id="199" name="Rektangel 199"/>
                        <wps:cNvSpPr/>
                        <wps:spPr>
                          <a:xfrm>
                            <a:off x="12856" y="-17922"/>
                            <a:ext cx="3567448" cy="45058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07E6A2" w14:textId="77777777" w:rsidR="006B0175" w:rsidRPr="006B0175" w:rsidRDefault="006B0175" w:rsidP="006B0175">
                              <w:pPr>
                                <w:pStyle w:val="Ingetavstnd"/>
                                <w:rPr>
                                  <w:rFonts w:ascii="Franklin Gothic Book" w:hAnsi="Franklin Gothic Book"/>
                                  <w:b/>
                                  <w:sz w:val="28"/>
                                </w:rPr>
                              </w:pPr>
                              <w:r w:rsidRPr="006B0175">
                                <w:rPr>
                                  <w:rFonts w:ascii="Franklin Gothic Book" w:hAnsi="Franklin Gothic Book"/>
                                  <w:b/>
                                  <w:sz w:val="28"/>
                                </w:rPr>
                                <w:t>Tips inför ifyllandet av kravspecifikationen</w:t>
                              </w:r>
                            </w:p>
                            <w:p w14:paraId="38279E0F" w14:textId="77777777" w:rsidR="006B0175" w:rsidRDefault="006B017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ruta 200"/>
                        <wps:cNvSpPr txBox="1"/>
                        <wps:spPr>
                          <a:xfrm>
                            <a:off x="0" y="649964"/>
                            <a:ext cx="3567448" cy="3774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48F1E" w14:textId="77777777" w:rsidR="006B0981" w:rsidRPr="003E26B8" w:rsidRDefault="003E0F89" w:rsidP="006B0981">
                              <w:pPr>
                                <w:pStyle w:val="Ingetavstnd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Garamond" w:hAnsi="Garamond"/>
                                  <w:sz w:val="24"/>
                                </w:rPr>
                              </w:pP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>Beskriv uppdraget</w:t>
                              </w:r>
                              <w:r w:rsidR="006B0981" w:rsidRPr="003E26B8">
                                <w:rPr>
                                  <w:rFonts w:ascii="Garamond" w:hAnsi="Garamond"/>
                                  <w:sz w:val="24"/>
                                </w:rPr>
                                <w:t>/varan/tjänsten</w:t>
                              </w: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 xml:space="preserve"> så att det blir</w:t>
                              </w:r>
                              <w:r w:rsidR="006B0981" w:rsidRPr="003E26B8">
                                <w:rPr>
                                  <w:rFonts w:ascii="Garamond" w:hAnsi="Garamond"/>
                                  <w:sz w:val="24"/>
                                </w:rPr>
                                <w:t xml:space="preserve"> en</w:t>
                              </w: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 xml:space="preserve"> lockande</w:t>
                              </w:r>
                              <w:r w:rsidR="006B0981" w:rsidRPr="003E26B8">
                                <w:rPr>
                                  <w:rFonts w:ascii="Garamond" w:hAnsi="Garamond"/>
                                  <w:sz w:val="24"/>
                                </w:rPr>
                                <w:t xml:space="preserve"> affär</w:t>
                              </w:r>
                              <w:r w:rsidR="00741AA3">
                                <w:rPr>
                                  <w:rFonts w:ascii="Garamond" w:hAnsi="Garamond"/>
                                  <w:sz w:val="24"/>
                                </w:rPr>
                                <w:t xml:space="preserve"> för leverantören</w:t>
                              </w:r>
                              <w:r w:rsidR="006B0981" w:rsidRPr="003E26B8">
                                <w:rPr>
                                  <w:rFonts w:ascii="Garamond" w:hAnsi="Garamond"/>
                                  <w:sz w:val="24"/>
                                </w:rPr>
                                <w:t>.</w:t>
                              </w:r>
                            </w:p>
                            <w:p w14:paraId="5B23600B" w14:textId="77777777" w:rsidR="006B0175" w:rsidRPr="003E26B8" w:rsidRDefault="006B0175" w:rsidP="006B0175">
                              <w:pPr>
                                <w:pStyle w:val="Ingetavstnd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Garamond" w:hAnsi="Garamond"/>
                                  <w:sz w:val="24"/>
                                </w:rPr>
                              </w:pP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>Anpassa de föreslagna kraven i mallen för att passa ert behov.</w:t>
                              </w:r>
                            </w:p>
                            <w:p w14:paraId="77286048" w14:textId="77777777" w:rsidR="006B0175" w:rsidRPr="003E26B8" w:rsidRDefault="006B0175" w:rsidP="006B0175">
                              <w:pPr>
                                <w:pStyle w:val="Ingetavstnd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Garamond" w:hAnsi="Garamond"/>
                                  <w:sz w:val="24"/>
                                </w:rPr>
                              </w:pP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>Tänk på att kraven som sätts är krav, de kan inte senare i utvärderingsskedet tummas på. Sätt inte för snäva krav om det inte behövs. Snäva krav ger ofta få anbud och högre anbudspriser.</w:t>
                              </w:r>
                            </w:p>
                            <w:p w14:paraId="6302A5A3" w14:textId="77777777" w:rsidR="006B0175" w:rsidRPr="003E26B8" w:rsidRDefault="006B0175" w:rsidP="006B0175">
                              <w:pPr>
                                <w:pStyle w:val="Ingetavstnd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Garamond" w:hAnsi="Garamond"/>
                                  <w:sz w:val="24"/>
                                </w:rPr>
                              </w:pP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 xml:space="preserve">Utvärderingskriterier / mervärden / börkrav – dessa kan användas för sådant som är meriterande </w:t>
                              </w:r>
                              <w:r w:rsidR="006B0981" w:rsidRPr="003E26B8">
                                <w:rPr>
                                  <w:rFonts w:ascii="Garamond" w:hAnsi="Garamond"/>
                                  <w:sz w:val="24"/>
                                </w:rPr>
                                <w:t>eller</w:t>
                              </w: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 xml:space="preserve"> önskvärt, men ej krav. Dessa genererar ett fiktivt avdrag på anbudspriset som leverantören konkurrerar med. Tänk enligt följande: ”Hur mycket mer är vi beredda att betala för den här kompetensen</w:t>
                              </w:r>
                              <w:r w:rsidR="00566570">
                                <w:rPr>
                                  <w:rFonts w:ascii="Garamond" w:hAnsi="Garamond"/>
                                  <w:sz w:val="24"/>
                                </w:rPr>
                                <w:t>/</w:t>
                              </w:r>
                              <w:r w:rsidR="006B0981" w:rsidRPr="003E26B8">
                                <w:rPr>
                                  <w:rFonts w:ascii="Garamond" w:hAnsi="Garamond"/>
                                  <w:sz w:val="24"/>
                                </w:rPr>
                                <w:t>funktionen</w:t>
                              </w: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>?”</w:t>
                              </w:r>
                            </w:p>
                            <w:p w14:paraId="7799453D" w14:textId="77777777" w:rsidR="006B0175" w:rsidRPr="003E26B8" w:rsidRDefault="006B0175" w:rsidP="006B0175">
                              <w:pPr>
                                <w:pStyle w:val="Ingetavstnd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Garamond" w:hAnsi="Garamond"/>
                                  <w:sz w:val="24"/>
                                </w:rPr>
                              </w:pPr>
                              <w:r w:rsidRPr="003E26B8">
                                <w:rPr>
                                  <w:rFonts w:ascii="Garamond" w:hAnsi="Garamond"/>
                                  <w:sz w:val="24"/>
                                </w:rPr>
                                <w:t>Som regel begär vi att leverantören ska beskriva hur krav/mervärden uppfylls – ange om du vill att de ska inkomm</w:t>
                              </w:r>
                              <w:r w:rsidR="006B0981" w:rsidRPr="003E26B8">
                                <w:rPr>
                                  <w:rFonts w:ascii="Garamond" w:hAnsi="Garamond"/>
                                  <w:sz w:val="24"/>
                                </w:rPr>
                                <w:t>a med specifika styrkande intyg</w:t>
                              </w:r>
                              <w:r w:rsidR="00324406">
                                <w:rPr>
                                  <w:rFonts w:ascii="Garamond" w:hAnsi="Garamond"/>
                                  <w:sz w:val="24"/>
                                </w:rPr>
                                <w:t xml:space="preserve"> på något krav</w:t>
                              </w:r>
                              <w:r w:rsidR="00371BD3">
                                <w:rPr>
                                  <w:rFonts w:ascii="Garamond" w:hAnsi="Garamond"/>
                                  <w:sz w:val="24"/>
                                </w:rPr>
                                <w:t>.</w:t>
                              </w:r>
                            </w:p>
                            <w:p w14:paraId="4E022BFF" w14:textId="77777777" w:rsidR="006B0175" w:rsidRDefault="006B017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45EB2C6" w14:textId="77777777" w:rsidR="006B0175" w:rsidRDefault="006B017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FFD274C" w14:textId="77777777" w:rsidR="006B0175" w:rsidRDefault="006B017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AAE28" id="Grupp 198" o:spid="_x0000_s1026" style="position:absolute;margin-left:0;margin-top:-18.8pt;width:450.75pt;height:201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179" coordsize="35803,4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">
                <v:rect id="Rektangel 199" o:spid="_x0000_s1027" style="position:absolute;left:128;top:-179;width:35675;height:4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" fillcolor="#70ad47 [3209]" strokecolor="#538135 [2409]">
                  <v:textbox>
                    <w:txbxContent>
                      <w:p w14:paraId="4607E6A2" w14:textId="77777777" w:rsidR="006B0175" w:rsidRPr="006B0175" w:rsidRDefault="006B0175" w:rsidP="006B0175">
                        <w:pPr>
                          <w:pStyle w:val="Ingetavstnd"/>
                          <w:rPr>
                            <w:rFonts w:ascii="Franklin Gothic Book" w:hAnsi="Franklin Gothic Book"/>
                            <w:b/>
                            <w:sz w:val="28"/>
                          </w:rPr>
                        </w:pPr>
                        <w:r w:rsidRPr="006B0175">
                          <w:rPr>
                            <w:rFonts w:ascii="Franklin Gothic Book" w:hAnsi="Franklin Gothic Book"/>
                            <w:b/>
                            <w:sz w:val="28"/>
                          </w:rPr>
                          <w:t>Tips inför ifyllandet av kravspecifikationen</w:t>
                        </w:r>
                      </w:p>
                      <w:p w14:paraId="38279E0F" w14:textId="77777777" w:rsidR="006B0175" w:rsidRDefault="006B017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00" o:spid="_x0000_s1028" type="#_x0000_t202" style="position:absolute;top:6499;width:35674;height:37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" filled="f" strokecolor="#538135 [2409]" strokeweight=".5pt">
                  <v:textbox inset=",7.2pt,,0">
                    <w:txbxContent>
                      <w:p w14:paraId="62F48F1E" w14:textId="77777777" w:rsidR="006B0981" w:rsidRPr="003E26B8" w:rsidRDefault="003E0F89" w:rsidP="006B0981">
                        <w:pPr>
                          <w:pStyle w:val="Ingetavstnd"/>
                          <w:numPr>
                            <w:ilvl w:val="0"/>
                            <w:numId w:val="5"/>
                          </w:numPr>
                          <w:rPr>
                            <w:rFonts w:ascii="Garamond" w:hAnsi="Garamond"/>
                            <w:sz w:val="24"/>
                          </w:rPr>
                        </w:pPr>
                        <w:r w:rsidRPr="003E26B8">
                          <w:rPr>
                            <w:rFonts w:ascii="Garamond" w:hAnsi="Garamond"/>
                            <w:sz w:val="24"/>
                          </w:rPr>
                          <w:t>Beskriv uppdraget</w:t>
                        </w:r>
                        <w:r w:rsidR="006B0981" w:rsidRPr="003E26B8">
                          <w:rPr>
                            <w:rFonts w:ascii="Garamond" w:hAnsi="Garamond"/>
                            <w:sz w:val="24"/>
                          </w:rPr>
                          <w:t>/varan/tjänsten</w:t>
                        </w:r>
                        <w:r w:rsidRPr="003E26B8">
                          <w:rPr>
                            <w:rFonts w:ascii="Garamond" w:hAnsi="Garamond"/>
                            <w:sz w:val="24"/>
                          </w:rPr>
                          <w:t xml:space="preserve"> så att det blir</w:t>
                        </w:r>
                        <w:r w:rsidR="006B0981" w:rsidRPr="003E26B8">
                          <w:rPr>
                            <w:rFonts w:ascii="Garamond" w:hAnsi="Garamond"/>
                            <w:sz w:val="24"/>
                          </w:rPr>
                          <w:t xml:space="preserve"> en</w:t>
                        </w:r>
                        <w:r w:rsidRPr="003E26B8">
                          <w:rPr>
                            <w:rFonts w:ascii="Garamond" w:hAnsi="Garamond"/>
                            <w:sz w:val="24"/>
                          </w:rPr>
                          <w:t xml:space="preserve"> lockande</w:t>
                        </w:r>
                        <w:r w:rsidR="006B0981" w:rsidRPr="003E26B8">
                          <w:rPr>
                            <w:rFonts w:ascii="Garamond" w:hAnsi="Garamond"/>
                            <w:sz w:val="24"/>
                          </w:rPr>
                          <w:t xml:space="preserve"> affär</w:t>
                        </w:r>
                        <w:r w:rsidR="00741AA3">
                          <w:rPr>
                            <w:rFonts w:ascii="Garamond" w:hAnsi="Garamond"/>
                            <w:sz w:val="24"/>
                          </w:rPr>
                          <w:t xml:space="preserve"> för leverantören</w:t>
                        </w:r>
                        <w:r w:rsidR="006B0981" w:rsidRPr="003E26B8">
                          <w:rPr>
                            <w:rFonts w:ascii="Garamond" w:hAnsi="Garamond"/>
                            <w:sz w:val="24"/>
                          </w:rPr>
                          <w:t>.</w:t>
                        </w:r>
                      </w:p>
                      <w:p w14:paraId="5B23600B" w14:textId="77777777" w:rsidR="006B0175" w:rsidRPr="003E26B8" w:rsidRDefault="006B0175" w:rsidP="006B0175">
                        <w:pPr>
                          <w:pStyle w:val="Ingetavstnd"/>
                          <w:numPr>
                            <w:ilvl w:val="0"/>
                            <w:numId w:val="5"/>
                          </w:numPr>
                          <w:rPr>
                            <w:rFonts w:ascii="Garamond" w:hAnsi="Garamond"/>
                            <w:sz w:val="24"/>
                          </w:rPr>
                        </w:pPr>
                        <w:r w:rsidRPr="003E26B8">
                          <w:rPr>
                            <w:rFonts w:ascii="Garamond" w:hAnsi="Garamond"/>
                            <w:sz w:val="24"/>
                          </w:rPr>
                          <w:t>Anpassa de föreslagna kraven i mallen för att passa ert behov.</w:t>
                        </w:r>
                      </w:p>
                      <w:p w14:paraId="77286048" w14:textId="77777777" w:rsidR="006B0175" w:rsidRPr="003E26B8" w:rsidRDefault="006B0175" w:rsidP="006B0175">
                        <w:pPr>
                          <w:pStyle w:val="Ingetavstnd"/>
                          <w:numPr>
                            <w:ilvl w:val="0"/>
                            <w:numId w:val="5"/>
                          </w:numPr>
                          <w:rPr>
                            <w:rFonts w:ascii="Garamond" w:hAnsi="Garamond"/>
                            <w:sz w:val="24"/>
                          </w:rPr>
                        </w:pPr>
                        <w:r w:rsidRPr="003E26B8">
                          <w:rPr>
                            <w:rFonts w:ascii="Garamond" w:hAnsi="Garamond"/>
                            <w:sz w:val="24"/>
                          </w:rPr>
                          <w:t>Tänk på att kraven som sätts är krav, de kan inte senare i utvärderingsskedet tummas på. Sätt inte för snäva krav om det inte behövs. Snäva krav ger ofta få anbud och högre anbudspriser.</w:t>
                        </w:r>
                      </w:p>
                      <w:p w14:paraId="6302A5A3" w14:textId="77777777" w:rsidR="006B0175" w:rsidRPr="003E26B8" w:rsidRDefault="006B0175" w:rsidP="006B0175">
                        <w:pPr>
                          <w:pStyle w:val="Ingetavstnd"/>
                          <w:numPr>
                            <w:ilvl w:val="0"/>
                            <w:numId w:val="5"/>
                          </w:numPr>
                          <w:rPr>
                            <w:rFonts w:ascii="Garamond" w:hAnsi="Garamond"/>
                            <w:sz w:val="24"/>
                          </w:rPr>
                        </w:pPr>
                        <w:r w:rsidRPr="003E26B8">
                          <w:rPr>
                            <w:rFonts w:ascii="Garamond" w:hAnsi="Garamond"/>
                            <w:sz w:val="24"/>
                          </w:rPr>
                          <w:t xml:space="preserve">Utvärderingskriterier / mervärden / börkrav – dessa kan användas för sådant som är meriterande </w:t>
                        </w:r>
                        <w:r w:rsidR="006B0981" w:rsidRPr="003E26B8">
                          <w:rPr>
                            <w:rFonts w:ascii="Garamond" w:hAnsi="Garamond"/>
                            <w:sz w:val="24"/>
                          </w:rPr>
                          <w:t>eller</w:t>
                        </w:r>
                        <w:r w:rsidRPr="003E26B8">
                          <w:rPr>
                            <w:rFonts w:ascii="Garamond" w:hAnsi="Garamond"/>
                            <w:sz w:val="24"/>
                          </w:rPr>
                          <w:t xml:space="preserve"> önskvärt, men ej krav. Dessa genererar ett fiktivt avdrag på anbudspriset som leverantören konkurrerar med. Tänk enligt följande: ”Hur mycket mer är vi beredda att betala för den här kompetensen</w:t>
                        </w:r>
                        <w:r w:rsidR="00566570">
                          <w:rPr>
                            <w:rFonts w:ascii="Garamond" w:hAnsi="Garamond"/>
                            <w:sz w:val="24"/>
                          </w:rPr>
                          <w:t>/</w:t>
                        </w:r>
                        <w:r w:rsidR="006B0981" w:rsidRPr="003E26B8">
                          <w:rPr>
                            <w:rFonts w:ascii="Garamond" w:hAnsi="Garamond"/>
                            <w:sz w:val="24"/>
                          </w:rPr>
                          <w:t>funktionen</w:t>
                        </w:r>
                        <w:r w:rsidRPr="003E26B8">
                          <w:rPr>
                            <w:rFonts w:ascii="Garamond" w:hAnsi="Garamond"/>
                            <w:sz w:val="24"/>
                          </w:rPr>
                          <w:t>?”</w:t>
                        </w:r>
                      </w:p>
                      <w:p w14:paraId="7799453D" w14:textId="77777777" w:rsidR="006B0175" w:rsidRPr="003E26B8" w:rsidRDefault="006B0175" w:rsidP="006B0175">
                        <w:pPr>
                          <w:pStyle w:val="Ingetavstnd"/>
                          <w:numPr>
                            <w:ilvl w:val="0"/>
                            <w:numId w:val="5"/>
                          </w:numPr>
                          <w:rPr>
                            <w:rFonts w:ascii="Garamond" w:hAnsi="Garamond"/>
                            <w:sz w:val="24"/>
                          </w:rPr>
                        </w:pPr>
                        <w:r w:rsidRPr="003E26B8">
                          <w:rPr>
                            <w:rFonts w:ascii="Garamond" w:hAnsi="Garamond"/>
                            <w:sz w:val="24"/>
                          </w:rPr>
                          <w:t>Som regel begär vi att leverantören ska beskriva hur krav/mervärden uppfylls – ange om du vill att de ska inkomm</w:t>
                        </w:r>
                        <w:r w:rsidR="006B0981" w:rsidRPr="003E26B8">
                          <w:rPr>
                            <w:rFonts w:ascii="Garamond" w:hAnsi="Garamond"/>
                            <w:sz w:val="24"/>
                          </w:rPr>
                          <w:t>a med specifika styrkande intyg</w:t>
                        </w:r>
                        <w:r w:rsidR="00324406">
                          <w:rPr>
                            <w:rFonts w:ascii="Garamond" w:hAnsi="Garamond"/>
                            <w:sz w:val="24"/>
                          </w:rPr>
                          <w:t xml:space="preserve"> på något krav</w:t>
                        </w:r>
                        <w:r w:rsidR="00371BD3">
                          <w:rPr>
                            <w:rFonts w:ascii="Garamond" w:hAnsi="Garamond"/>
                            <w:sz w:val="24"/>
                          </w:rPr>
                          <w:t>.</w:t>
                        </w:r>
                      </w:p>
                      <w:p w14:paraId="4E022BFF" w14:textId="77777777" w:rsidR="006B0175" w:rsidRDefault="006B017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445EB2C6" w14:textId="77777777" w:rsidR="006B0175" w:rsidRDefault="006B017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7FFD274C" w14:textId="77777777" w:rsidR="006B0175" w:rsidRDefault="006B017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66570">
        <w:rPr>
          <w:rFonts w:ascii="Franklin Gothic Book" w:hAnsi="Franklin Gothic Book"/>
          <w:b/>
          <w:sz w:val="28"/>
        </w:rPr>
        <w:t>Utskick till anslutna leverantörer</w:t>
      </w:r>
    </w:p>
    <w:p w14:paraId="1A996D11" w14:textId="5938EA07" w:rsidR="00371BD3" w:rsidRPr="00E55F4D" w:rsidRDefault="00371BD3" w:rsidP="003E26B8">
      <w:pPr>
        <w:pStyle w:val="Ingetavstnd"/>
        <w:rPr>
          <w:rFonts w:ascii="Franklin Gothic Book" w:hAnsi="Franklin Gothic Book"/>
          <w:b/>
          <w:sz w:val="28"/>
        </w:rPr>
      </w:pPr>
    </w:p>
    <w:p w14:paraId="0AF9D7FB" w14:textId="00BD3631" w:rsidR="00252165" w:rsidRDefault="003E0F89" w:rsidP="001B3347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3E26B8">
        <w:rPr>
          <w:rFonts w:ascii="Garamond" w:hAnsi="Garamond"/>
          <w:sz w:val="24"/>
        </w:rPr>
        <w:t xml:space="preserve">När förfrågningsunderlaget är färdigt skickas det ut till samtliga kvalificerade leverantörer i </w:t>
      </w:r>
      <w:r w:rsidR="001B3347" w:rsidRPr="003E26B8">
        <w:rPr>
          <w:rFonts w:ascii="Garamond" w:hAnsi="Garamond"/>
          <w:sz w:val="24"/>
        </w:rPr>
        <w:t>DIS:et,</w:t>
      </w:r>
      <w:r w:rsidR="003E26B8">
        <w:rPr>
          <w:rFonts w:ascii="Garamond" w:hAnsi="Garamond"/>
          <w:sz w:val="24"/>
        </w:rPr>
        <w:t xml:space="preserve"> som inbjuds att lämna anbud.</w:t>
      </w:r>
    </w:p>
    <w:p w14:paraId="2DDF7181" w14:textId="77777777" w:rsidR="003E26B8" w:rsidRPr="003E26B8" w:rsidRDefault="003E26B8" w:rsidP="003E26B8">
      <w:pPr>
        <w:pStyle w:val="Ingetavstnd"/>
        <w:rPr>
          <w:rFonts w:ascii="Garamond" w:hAnsi="Garamond"/>
          <w:sz w:val="24"/>
        </w:rPr>
      </w:pPr>
    </w:p>
    <w:p w14:paraId="701239FA" w14:textId="77777777" w:rsidR="004C69E5" w:rsidRPr="000C2000" w:rsidRDefault="000C2000" w:rsidP="000C2000">
      <w:pPr>
        <w:pStyle w:val="Ingetavstnd"/>
        <w:numPr>
          <w:ilvl w:val="0"/>
          <w:numId w:val="12"/>
        </w:numPr>
        <w:rPr>
          <w:rFonts w:ascii="Garamond" w:hAnsi="Garamond"/>
          <w:sz w:val="24"/>
        </w:rPr>
      </w:pPr>
      <w:r w:rsidRPr="000C2000">
        <w:rPr>
          <w:rFonts w:ascii="Garamond" w:hAnsi="Garamond"/>
          <w:sz w:val="24"/>
        </w:rPr>
        <w:t>Anbudstiden brukar vara ca 10-15 dagar men kan även vara längre vid behov.</w:t>
      </w:r>
    </w:p>
    <w:p w14:paraId="06471D0A" w14:textId="77777777" w:rsidR="003E26B8" w:rsidRPr="003E26B8" w:rsidRDefault="003E26B8" w:rsidP="003E26B8">
      <w:pPr>
        <w:pStyle w:val="Ingetavstnd"/>
        <w:rPr>
          <w:rFonts w:ascii="Garamond" w:hAnsi="Garamond"/>
          <w:sz w:val="24"/>
        </w:rPr>
      </w:pPr>
    </w:p>
    <w:p w14:paraId="7131CDCA" w14:textId="65BF2020" w:rsidR="00252165" w:rsidRDefault="003E0F89" w:rsidP="001B3347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3E26B8">
        <w:rPr>
          <w:rFonts w:ascii="Garamond" w:hAnsi="Garamond"/>
          <w:sz w:val="24"/>
        </w:rPr>
        <w:t>Under anbudstiden finns en frågeperiod, där leverantörer kan ställa frågor kring underlaget</w:t>
      </w:r>
      <w:r w:rsidR="001B3347" w:rsidRPr="003E26B8">
        <w:rPr>
          <w:rFonts w:ascii="Garamond" w:hAnsi="Garamond"/>
          <w:sz w:val="24"/>
        </w:rPr>
        <w:t xml:space="preserve"> via upphandlingssystemet</w:t>
      </w:r>
      <w:r w:rsidR="006C5C00">
        <w:rPr>
          <w:rFonts w:ascii="Garamond" w:hAnsi="Garamond"/>
          <w:sz w:val="24"/>
        </w:rPr>
        <w:t xml:space="preserve"> e-Avrop</w:t>
      </w:r>
      <w:r w:rsidRPr="003E26B8">
        <w:rPr>
          <w:rFonts w:ascii="Garamond" w:hAnsi="Garamond"/>
          <w:sz w:val="24"/>
        </w:rPr>
        <w:t xml:space="preserve">. Dessa frågor skickar upphandlaren vidare till </w:t>
      </w:r>
      <w:r w:rsidR="003E26B8">
        <w:rPr>
          <w:rFonts w:ascii="Garamond" w:hAnsi="Garamond"/>
          <w:sz w:val="24"/>
        </w:rPr>
        <w:t xml:space="preserve">beställaren som </w:t>
      </w:r>
      <w:r w:rsidRPr="003E26B8">
        <w:rPr>
          <w:rFonts w:ascii="Garamond" w:hAnsi="Garamond"/>
          <w:sz w:val="24"/>
        </w:rPr>
        <w:t xml:space="preserve">svarar till upphandlaren och svaren postas </w:t>
      </w:r>
      <w:r w:rsidR="003E26B8">
        <w:rPr>
          <w:rFonts w:ascii="Garamond" w:hAnsi="Garamond"/>
          <w:sz w:val="24"/>
        </w:rPr>
        <w:t>därefter</w:t>
      </w:r>
      <w:r w:rsidRPr="003E26B8">
        <w:rPr>
          <w:rFonts w:ascii="Garamond" w:hAnsi="Garamond"/>
          <w:sz w:val="24"/>
        </w:rPr>
        <w:t xml:space="preserve"> synligt för samtliga leverantörer i upphandlingsverktyget. Om en lever</w:t>
      </w:r>
      <w:r w:rsidR="006C5C00">
        <w:rPr>
          <w:rFonts w:ascii="Garamond" w:hAnsi="Garamond"/>
          <w:sz w:val="24"/>
        </w:rPr>
        <w:t>antör vänder sig direkt till beställaren med frågor ska beställaren</w:t>
      </w:r>
      <w:r w:rsidRPr="003E26B8">
        <w:rPr>
          <w:rFonts w:ascii="Garamond" w:hAnsi="Garamond"/>
          <w:sz w:val="24"/>
        </w:rPr>
        <w:t xml:space="preserve"> hänvisa </w:t>
      </w:r>
      <w:r w:rsidR="006C5C00">
        <w:rPr>
          <w:rFonts w:ascii="Garamond" w:hAnsi="Garamond"/>
          <w:sz w:val="24"/>
        </w:rPr>
        <w:t>leverantören till e-A</w:t>
      </w:r>
      <w:r w:rsidRPr="003E26B8">
        <w:rPr>
          <w:rFonts w:ascii="Garamond" w:hAnsi="Garamond"/>
          <w:sz w:val="24"/>
        </w:rPr>
        <w:t>vrops modul för frågor och svar, eftersom alla frågor och svar behöver besvaras elektroniskt och bli tillgängliga för alla samtidigt.</w:t>
      </w:r>
    </w:p>
    <w:p w14:paraId="1EB0B153" w14:textId="3DD5B2FB" w:rsidR="003E26B8" w:rsidRPr="003E26B8" w:rsidRDefault="003E26B8" w:rsidP="003E26B8">
      <w:pPr>
        <w:pStyle w:val="Ingetavstnd"/>
        <w:rPr>
          <w:rFonts w:ascii="Garamond" w:hAnsi="Garamond"/>
          <w:sz w:val="24"/>
        </w:rPr>
      </w:pPr>
    </w:p>
    <w:p w14:paraId="7B8F8934" w14:textId="6C283CA6" w:rsidR="00252165" w:rsidRDefault="003E0F89" w:rsidP="001B3347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3E26B8">
        <w:rPr>
          <w:rFonts w:ascii="Garamond" w:hAnsi="Garamond"/>
          <w:sz w:val="24"/>
        </w:rPr>
        <w:t>Under anbudstiden råder absolut anbudssekretess.</w:t>
      </w:r>
    </w:p>
    <w:p w14:paraId="4C8F77BE" w14:textId="2174DDBE" w:rsidR="00566570" w:rsidRPr="00371BD3" w:rsidRDefault="00566570" w:rsidP="00371BD3">
      <w:pPr>
        <w:rPr>
          <w:rFonts w:ascii="Garamond" w:hAnsi="Garamond"/>
          <w:sz w:val="24"/>
        </w:rPr>
      </w:pPr>
    </w:p>
    <w:p w14:paraId="36F18492" w14:textId="7DF8935F" w:rsidR="003E26B8" w:rsidRDefault="00566570" w:rsidP="003E26B8">
      <w:pPr>
        <w:pStyle w:val="Ingetavstnd"/>
        <w:rPr>
          <w:rFonts w:ascii="Franklin Gothic Book" w:hAnsi="Franklin Gothic Book"/>
          <w:b/>
          <w:sz w:val="28"/>
        </w:rPr>
      </w:pPr>
      <w:r w:rsidRPr="00566570">
        <w:rPr>
          <w:rFonts w:ascii="Franklin Gothic Book" w:hAnsi="Franklin Gothic Book"/>
          <w:b/>
          <w:sz w:val="28"/>
        </w:rPr>
        <w:t>Anbudsöppning och utvärdering</w:t>
      </w:r>
    </w:p>
    <w:p w14:paraId="6A77B8FE" w14:textId="09A67595" w:rsidR="00371BD3" w:rsidRPr="00371BD3" w:rsidRDefault="00371BD3" w:rsidP="003E26B8">
      <w:pPr>
        <w:pStyle w:val="Ingetavstnd"/>
        <w:rPr>
          <w:rFonts w:ascii="Franklin Gothic Book" w:hAnsi="Franklin Gothic Book"/>
          <w:b/>
          <w:sz w:val="28"/>
        </w:rPr>
      </w:pPr>
    </w:p>
    <w:p w14:paraId="0E00CDF4" w14:textId="6AE5175F" w:rsidR="00252165" w:rsidRDefault="00371BD3" w:rsidP="001B3347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Inkomna anbud</w:t>
      </w:r>
      <w:r w:rsidR="003E0F89" w:rsidRPr="003E26B8">
        <w:rPr>
          <w:rFonts w:ascii="Garamond" w:hAnsi="Garamond"/>
          <w:sz w:val="24"/>
        </w:rPr>
        <w:t xml:space="preserve"> öppnas av upphandlaren dagen efter sista anbudsdag.</w:t>
      </w:r>
    </w:p>
    <w:p w14:paraId="4FE9CFC6" w14:textId="05126038" w:rsidR="003E26B8" w:rsidRPr="003E26B8" w:rsidRDefault="003E26B8" w:rsidP="003E26B8">
      <w:pPr>
        <w:pStyle w:val="Ingetavstnd"/>
        <w:rPr>
          <w:rFonts w:ascii="Garamond" w:hAnsi="Garamond"/>
          <w:sz w:val="24"/>
        </w:rPr>
      </w:pPr>
    </w:p>
    <w:p w14:paraId="57D4B95E" w14:textId="0009FAA5" w:rsidR="00252165" w:rsidRDefault="003E0F89" w:rsidP="003E26B8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3E26B8">
        <w:rPr>
          <w:rFonts w:ascii="Garamond" w:hAnsi="Garamond"/>
          <w:sz w:val="24"/>
        </w:rPr>
        <w:t>Anbuden utvärderas enligt uppsatta kriterier och krav av upphandlaren</w:t>
      </w:r>
      <w:r w:rsidR="006C5C00">
        <w:rPr>
          <w:rFonts w:ascii="Garamond" w:hAnsi="Garamond"/>
          <w:sz w:val="24"/>
        </w:rPr>
        <w:t xml:space="preserve"> och beställaren</w:t>
      </w:r>
      <w:r w:rsidRPr="003E26B8">
        <w:rPr>
          <w:rFonts w:ascii="Garamond" w:hAnsi="Garamond"/>
          <w:sz w:val="24"/>
        </w:rPr>
        <w:t>.</w:t>
      </w:r>
      <w:r w:rsidR="003E26B8">
        <w:rPr>
          <w:rFonts w:ascii="Garamond" w:hAnsi="Garamond"/>
          <w:sz w:val="24"/>
        </w:rPr>
        <w:t xml:space="preserve"> </w:t>
      </w:r>
      <w:r w:rsidRPr="003E26B8">
        <w:rPr>
          <w:rFonts w:ascii="Garamond" w:hAnsi="Garamond"/>
          <w:sz w:val="24"/>
        </w:rPr>
        <w:t>Den kvalificerade leverantör som lämnat det ekonomiskt mest fördelaktiga anbudet vinner.</w:t>
      </w:r>
    </w:p>
    <w:p w14:paraId="16D82E35" w14:textId="3F390ADE" w:rsidR="00CD004E" w:rsidRDefault="00CD004E" w:rsidP="00CD004E">
      <w:pPr>
        <w:pStyle w:val="Liststycke"/>
        <w:rPr>
          <w:rFonts w:ascii="Garamond" w:hAnsi="Garamond"/>
          <w:sz w:val="24"/>
        </w:rPr>
      </w:pPr>
    </w:p>
    <w:p w14:paraId="7E715FAC" w14:textId="77777777" w:rsidR="00CD004E" w:rsidRPr="00CD004E" w:rsidRDefault="00CD004E" w:rsidP="00CD004E">
      <w:pPr>
        <w:pStyle w:val="Ingetavstnd"/>
        <w:rPr>
          <w:rFonts w:ascii="Franklin Gothic Book" w:hAnsi="Franklin Gothic Book"/>
          <w:b/>
          <w:sz w:val="28"/>
        </w:rPr>
      </w:pPr>
      <w:r w:rsidRPr="00CD004E">
        <w:rPr>
          <w:rFonts w:ascii="Franklin Gothic Book" w:hAnsi="Franklin Gothic Book"/>
          <w:b/>
          <w:sz w:val="28"/>
        </w:rPr>
        <w:t>Tilldelningsbesked</w:t>
      </w:r>
    </w:p>
    <w:p w14:paraId="5E704112" w14:textId="77777777" w:rsidR="003E26B8" w:rsidRPr="003E26B8" w:rsidRDefault="003E26B8" w:rsidP="003E26B8">
      <w:pPr>
        <w:pStyle w:val="Ingetavstnd"/>
        <w:rPr>
          <w:rFonts w:ascii="Garamond" w:hAnsi="Garamond"/>
          <w:sz w:val="24"/>
        </w:rPr>
      </w:pPr>
    </w:p>
    <w:p w14:paraId="137D257C" w14:textId="6277A1C8" w:rsidR="00252165" w:rsidRPr="00D8228D" w:rsidRDefault="004F3ACD" w:rsidP="00D8228D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Ett besked om tilldelningsbeslut</w:t>
      </w:r>
      <w:r w:rsidR="003E0F89" w:rsidRPr="003E26B8">
        <w:rPr>
          <w:rFonts w:ascii="Garamond" w:hAnsi="Garamond"/>
          <w:sz w:val="24"/>
        </w:rPr>
        <w:t xml:space="preserve"> skickas till </w:t>
      </w:r>
      <w:r w:rsidR="001B3347" w:rsidRPr="003E26B8">
        <w:rPr>
          <w:rFonts w:ascii="Garamond" w:hAnsi="Garamond"/>
          <w:sz w:val="24"/>
        </w:rPr>
        <w:t>utsedd signatör hos beställaren för digital signering.</w:t>
      </w:r>
      <w:r w:rsidR="00D8228D">
        <w:rPr>
          <w:rFonts w:ascii="Garamond" w:hAnsi="Garamond"/>
          <w:sz w:val="24"/>
        </w:rPr>
        <w:t xml:space="preserve"> </w:t>
      </w:r>
      <w:r w:rsidR="001B3347" w:rsidRPr="00D8228D">
        <w:rPr>
          <w:rFonts w:ascii="Garamond" w:hAnsi="Garamond"/>
          <w:sz w:val="24"/>
        </w:rPr>
        <w:t xml:space="preserve">När </w:t>
      </w:r>
      <w:r>
        <w:rPr>
          <w:rFonts w:ascii="Garamond" w:hAnsi="Garamond"/>
          <w:sz w:val="24"/>
        </w:rPr>
        <w:t>beslutet</w:t>
      </w:r>
      <w:r w:rsidR="001B3347" w:rsidRPr="00D8228D">
        <w:rPr>
          <w:rFonts w:ascii="Garamond" w:hAnsi="Garamond"/>
          <w:sz w:val="24"/>
        </w:rPr>
        <w:t xml:space="preserve"> är signerat skickas det ut till </w:t>
      </w:r>
      <w:r w:rsidR="003E0F89" w:rsidRPr="00D8228D">
        <w:rPr>
          <w:rFonts w:ascii="Garamond" w:hAnsi="Garamond"/>
          <w:sz w:val="24"/>
        </w:rPr>
        <w:t>anbudsgivarna.</w:t>
      </w:r>
    </w:p>
    <w:p w14:paraId="4313C6A3" w14:textId="77777777" w:rsidR="00CD004E" w:rsidRDefault="00CD004E" w:rsidP="00CD004E">
      <w:pPr>
        <w:pStyle w:val="Liststycke"/>
        <w:rPr>
          <w:rFonts w:ascii="Garamond" w:hAnsi="Garamond"/>
          <w:sz w:val="24"/>
        </w:rPr>
      </w:pPr>
    </w:p>
    <w:p w14:paraId="68B824B8" w14:textId="77777777" w:rsidR="00CD004E" w:rsidRDefault="00CD004E" w:rsidP="00CD004E">
      <w:pPr>
        <w:pStyle w:val="Ingetavstnd"/>
        <w:rPr>
          <w:rFonts w:ascii="Garamond" w:hAnsi="Garamond"/>
          <w:sz w:val="24"/>
        </w:rPr>
      </w:pPr>
      <w:r w:rsidRPr="00CD004E">
        <w:rPr>
          <w:rFonts w:ascii="Franklin Gothic Book" w:hAnsi="Franklin Gothic Book"/>
          <w:b/>
          <w:sz w:val="28"/>
        </w:rPr>
        <w:t>Kontrakt</w:t>
      </w:r>
    </w:p>
    <w:p w14:paraId="7B6587F3" w14:textId="77777777" w:rsidR="003E26B8" w:rsidRPr="003E26B8" w:rsidRDefault="003E26B8" w:rsidP="003E26B8">
      <w:pPr>
        <w:pStyle w:val="Ingetavstnd"/>
        <w:rPr>
          <w:rFonts w:ascii="Garamond" w:hAnsi="Garamond"/>
          <w:sz w:val="24"/>
        </w:rPr>
      </w:pPr>
    </w:p>
    <w:p w14:paraId="011D5EB5" w14:textId="751A2998" w:rsidR="00252165" w:rsidRDefault="001B3347" w:rsidP="001B3347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3E26B8">
        <w:rPr>
          <w:rFonts w:ascii="Garamond" w:hAnsi="Garamond"/>
          <w:sz w:val="24"/>
        </w:rPr>
        <w:t>Upphandlaren upprättar ett k</w:t>
      </w:r>
      <w:r w:rsidR="003E0F89" w:rsidRPr="003E26B8">
        <w:rPr>
          <w:rFonts w:ascii="Garamond" w:hAnsi="Garamond"/>
          <w:sz w:val="24"/>
        </w:rPr>
        <w:t xml:space="preserve">ontrakt </w:t>
      </w:r>
      <w:r w:rsidRPr="003E26B8">
        <w:rPr>
          <w:rFonts w:ascii="Garamond" w:hAnsi="Garamond"/>
          <w:sz w:val="24"/>
        </w:rPr>
        <w:t xml:space="preserve">som sedan skickas till leverantör samt utsedd signatör hos Beställaren som båda två signerar </w:t>
      </w:r>
      <w:r w:rsidR="004F3ACD">
        <w:rPr>
          <w:rFonts w:ascii="Garamond" w:hAnsi="Garamond"/>
          <w:sz w:val="24"/>
        </w:rPr>
        <w:t xml:space="preserve">det </w:t>
      </w:r>
      <w:r w:rsidRPr="003E26B8">
        <w:rPr>
          <w:rFonts w:ascii="Garamond" w:hAnsi="Garamond"/>
          <w:sz w:val="24"/>
        </w:rPr>
        <w:t xml:space="preserve">digitalt. </w:t>
      </w:r>
    </w:p>
    <w:p w14:paraId="5EC6E8BE" w14:textId="77777777" w:rsidR="003E26B8" w:rsidRPr="003E26B8" w:rsidRDefault="003E26B8" w:rsidP="003E26B8">
      <w:pPr>
        <w:pStyle w:val="Ingetavstnd"/>
        <w:rPr>
          <w:rFonts w:ascii="Garamond" w:hAnsi="Garamond"/>
          <w:sz w:val="24"/>
        </w:rPr>
      </w:pPr>
    </w:p>
    <w:p w14:paraId="0FDBBA90" w14:textId="77777777" w:rsidR="00252165" w:rsidRDefault="003E0F89" w:rsidP="00D8228D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 w:rsidRPr="003E26B8">
        <w:rPr>
          <w:rFonts w:ascii="Garamond" w:hAnsi="Garamond"/>
          <w:sz w:val="24"/>
        </w:rPr>
        <w:t xml:space="preserve">När kontraktet är signerat av båda parter </w:t>
      </w:r>
      <w:r w:rsidR="006C5C00">
        <w:rPr>
          <w:rFonts w:ascii="Garamond" w:hAnsi="Garamond"/>
          <w:sz w:val="24"/>
        </w:rPr>
        <w:t>skickar upphandlaren</w:t>
      </w:r>
      <w:r w:rsidRPr="003E26B8">
        <w:rPr>
          <w:rFonts w:ascii="Garamond" w:hAnsi="Garamond"/>
          <w:sz w:val="24"/>
        </w:rPr>
        <w:t xml:space="preserve"> signerat kontrakt och övriga </w:t>
      </w:r>
      <w:r w:rsidR="006C5C00">
        <w:rPr>
          <w:rFonts w:ascii="Garamond" w:hAnsi="Garamond"/>
          <w:sz w:val="24"/>
        </w:rPr>
        <w:t>avrops</w:t>
      </w:r>
      <w:r w:rsidRPr="003E26B8">
        <w:rPr>
          <w:rFonts w:ascii="Garamond" w:hAnsi="Garamond"/>
          <w:sz w:val="24"/>
        </w:rPr>
        <w:t>handlingar till beställaren för arkivering.</w:t>
      </w:r>
      <w:r w:rsidR="00D8228D">
        <w:rPr>
          <w:rFonts w:ascii="Garamond" w:hAnsi="Garamond"/>
          <w:sz w:val="24"/>
        </w:rPr>
        <w:t xml:space="preserve"> </w:t>
      </w:r>
      <w:r w:rsidR="003E26B8" w:rsidRPr="00D8228D">
        <w:rPr>
          <w:rFonts w:ascii="Garamond" w:hAnsi="Garamond"/>
          <w:sz w:val="24"/>
        </w:rPr>
        <w:t>Beställaren kan därefter ta kontakt med sin</w:t>
      </w:r>
      <w:r w:rsidRPr="00D8228D">
        <w:rPr>
          <w:rFonts w:ascii="Garamond" w:hAnsi="Garamond"/>
          <w:sz w:val="24"/>
        </w:rPr>
        <w:t xml:space="preserve"> nya avtalade </w:t>
      </w:r>
      <w:r w:rsidR="001B3347" w:rsidRPr="00D8228D">
        <w:rPr>
          <w:rFonts w:ascii="Garamond" w:hAnsi="Garamond"/>
          <w:sz w:val="24"/>
        </w:rPr>
        <w:t>leverantör</w:t>
      </w:r>
      <w:r w:rsidRPr="00D8228D">
        <w:rPr>
          <w:rFonts w:ascii="Garamond" w:hAnsi="Garamond"/>
          <w:sz w:val="24"/>
        </w:rPr>
        <w:t xml:space="preserve"> </w:t>
      </w:r>
      <w:r w:rsidR="006C5C00" w:rsidRPr="00D8228D">
        <w:rPr>
          <w:rFonts w:ascii="Garamond" w:hAnsi="Garamond"/>
          <w:sz w:val="24"/>
        </w:rPr>
        <w:t>och komma överens om leverans/upplägg</w:t>
      </w:r>
      <w:r w:rsidR="008C7B6B" w:rsidRPr="00D8228D">
        <w:rPr>
          <w:rFonts w:ascii="Garamond" w:hAnsi="Garamond"/>
          <w:sz w:val="24"/>
        </w:rPr>
        <w:t xml:space="preserve"> av vara/tjänst.</w:t>
      </w:r>
      <w:r w:rsidR="00371BD3">
        <w:rPr>
          <w:rFonts w:ascii="Garamond" w:hAnsi="Garamond"/>
          <w:sz w:val="24"/>
        </w:rPr>
        <w:t xml:space="preserve"> Beställaren är ansvarig för kontraktet.</w:t>
      </w:r>
    </w:p>
    <w:p w14:paraId="7B90D6B6" w14:textId="77777777" w:rsidR="00D8228D" w:rsidRDefault="00D8228D" w:rsidP="00CD004E">
      <w:pPr>
        <w:pStyle w:val="Liststycke"/>
        <w:rPr>
          <w:rFonts w:ascii="Garamond" w:hAnsi="Garamond"/>
          <w:sz w:val="24"/>
        </w:rPr>
      </w:pPr>
    </w:p>
    <w:p w14:paraId="7E8A115B" w14:textId="77777777" w:rsidR="003E26B8" w:rsidRDefault="00CD004E" w:rsidP="003E26B8">
      <w:pPr>
        <w:pStyle w:val="Ingetavstnd"/>
        <w:rPr>
          <w:rFonts w:ascii="Franklin Gothic Book" w:hAnsi="Franklin Gothic Book"/>
          <w:b/>
          <w:sz w:val="28"/>
        </w:rPr>
      </w:pPr>
      <w:r w:rsidRPr="00CD004E">
        <w:rPr>
          <w:rFonts w:ascii="Franklin Gothic Book" w:hAnsi="Franklin Gothic Book"/>
          <w:b/>
          <w:sz w:val="28"/>
        </w:rPr>
        <w:t>Förlängningsoption</w:t>
      </w:r>
    </w:p>
    <w:p w14:paraId="11C8B909" w14:textId="77777777" w:rsidR="00371BD3" w:rsidRPr="00D8228D" w:rsidRDefault="00371BD3" w:rsidP="003E26B8">
      <w:pPr>
        <w:pStyle w:val="Ingetavstnd"/>
        <w:rPr>
          <w:rFonts w:ascii="Franklin Gothic Book" w:hAnsi="Franklin Gothic Book"/>
          <w:b/>
          <w:sz w:val="28"/>
        </w:rPr>
      </w:pPr>
    </w:p>
    <w:p w14:paraId="5C6F542D" w14:textId="77777777" w:rsidR="00E85982" w:rsidRDefault="003E26B8" w:rsidP="003A479A">
      <w:pPr>
        <w:pStyle w:val="Ingetavstnd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Om beställaren</w:t>
      </w:r>
      <w:r w:rsidR="001B3347" w:rsidRPr="003E26B8">
        <w:rPr>
          <w:rFonts w:ascii="Garamond" w:hAnsi="Garamond"/>
          <w:sz w:val="24"/>
        </w:rPr>
        <w:t xml:space="preserve"> tecknat kontrakt med </w:t>
      </w:r>
      <w:r>
        <w:rPr>
          <w:rFonts w:ascii="Garamond" w:hAnsi="Garamond"/>
          <w:sz w:val="24"/>
        </w:rPr>
        <w:t>förlängningsoption så behöver beställaren ha koll på när uppdrag/tjänst</w:t>
      </w:r>
      <w:r w:rsidR="001B3347" w:rsidRPr="003E26B8">
        <w:rPr>
          <w:rFonts w:ascii="Garamond" w:hAnsi="Garamond"/>
          <w:sz w:val="24"/>
        </w:rPr>
        <w:t xml:space="preserve"> ska förlängas. </w:t>
      </w:r>
      <w:r w:rsidR="00371BD3">
        <w:rPr>
          <w:rFonts w:ascii="Garamond" w:hAnsi="Garamond"/>
          <w:sz w:val="24"/>
        </w:rPr>
        <w:t xml:space="preserve">Kom ihåg att använda dessa eventuella förlängningar. </w:t>
      </w:r>
      <w:r w:rsidR="001B3347" w:rsidRPr="003E26B8">
        <w:rPr>
          <w:rFonts w:ascii="Garamond" w:hAnsi="Garamond"/>
          <w:sz w:val="24"/>
        </w:rPr>
        <w:t>I god tid innan kontraktet</w:t>
      </w:r>
      <w:r>
        <w:rPr>
          <w:rFonts w:ascii="Garamond" w:hAnsi="Garamond"/>
          <w:sz w:val="24"/>
        </w:rPr>
        <w:t xml:space="preserve"> med option </w:t>
      </w:r>
      <w:r w:rsidR="00371BD3">
        <w:rPr>
          <w:rFonts w:ascii="Garamond" w:hAnsi="Garamond"/>
          <w:sz w:val="24"/>
        </w:rPr>
        <w:t xml:space="preserve">sedan </w:t>
      </w:r>
      <w:r>
        <w:rPr>
          <w:rFonts w:ascii="Garamond" w:hAnsi="Garamond"/>
          <w:sz w:val="24"/>
        </w:rPr>
        <w:t>löper ut, behöver beställaren</w:t>
      </w:r>
      <w:r w:rsidR="001B3347" w:rsidRPr="003E26B8">
        <w:rPr>
          <w:rFonts w:ascii="Garamond" w:hAnsi="Garamond"/>
          <w:sz w:val="24"/>
        </w:rPr>
        <w:t xml:space="preserve"> beställa ett nytt avrop </w:t>
      </w:r>
      <w:r w:rsidR="008C7B6B" w:rsidRPr="003E26B8">
        <w:rPr>
          <w:rFonts w:ascii="Garamond" w:hAnsi="Garamond"/>
          <w:sz w:val="24"/>
        </w:rPr>
        <w:t>om fortsatt behov finns.</w:t>
      </w:r>
    </w:p>
    <w:p w14:paraId="35FD2E3F" w14:textId="77777777" w:rsidR="00FF090D" w:rsidRDefault="00FF090D" w:rsidP="00FF090D">
      <w:pPr>
        <w:pStyle w:val="Ingetavstnd"/>
        <w:rPr>
          <w:rFonts w:ascii="Garamond" w:hAnsi="Garamond"/>
          <w:sz w:val="24"/>
        </w:rPr>
      </w:pPr>
    </w:p>
    <w:p w14:paraId="4CE3EFF1" w14:textId="77777777" w:rsidR="00FF090D" w:rsidRDefault="00FF090D" w:rsidP="00FF090D">
      <w:pPr>
        <w:pStyle w:val="Ingetavstnd"/>
        <w:rPr>
          <w:rFonts w:ascii="Garamond" w:hAnsi="Garamond"/>
          <w:sz w:val="24"/>
        </w:rPr>
      </w:pPr>
    </w:p>
    <w:p w14:paraId="5F78CE36" w14:textId="77777777" w:rsidR="00FF090D" w:rsidRDefault="00FF090D" w:rsidP="00FF090D">
      <w:pPr>
        <w:pStyle w:val="Ingetavstnd"/>
        <w:rPr>
          <w:rFonts w:ascii="Garamond" w:hAnsi="Garamond"/>
          <w:sz w:val="24"/>
        </w:rPr>
      </w:pPr>
    </w:p>
    <w:p w14:paraId="388BC968" w14:textId="77777777" w:rsidR="00FF090D" w:rsidRPr="00B46BD0" w:rsidRDefault="00FF090D" w:rsidP="00FF090D">
      <w:pPr>
        <w:pStyle w:val="Ingetavstnd"/>
        <w:rPr>
          <w:rFonts w:ascii="Garamond" w:hAnsi="Garamond"/>
          <w:b/>
          <w:sz w:val="24"/>
        </w:rPr>
      </w:pPr>
      <w:r w:rsidRPr="00B46BD0">
        <w:rPr>
          <w:rFonts w:ascii="Garamond" w:hAnsi="Garamond"/>
          <w:b/>
          <w:sz w:val="24"/>
        </w:rPr>
        <w:t>Har du frågor?</w:t>
      </w:r>
    </w:p>
    <w:p w14:paraId="65BA61D0" w14:textId="65D0DACC" w:rsidR="00FF090D" w:rsidRDefault="00FF090D" w:rsidP="00FF090D">
      <w:pPr>
        <w:pStyle w:val="Ingetavstn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Välkommen a</w:t>
      </w:r>
      <w:r w:rsidR="00F85220">
        <w:rPr>
          <w:rFonts w:ascii="Garamond" w:hAnsi="Garamond"/>
          <w:sz w:val="24"/>
        </w:rPr>
        <w:t>tt kontakta oss på Upphandlingsc</w:t>
      </w:r>
      <w:r>
        <w:rPr>
          <w:rFonts w:ascii="Garamond" w:hAnsi="Garamond"/>
          <w:sz w:val="24"/>
        </w:rPr>
        <w:t>enter.</w:t>
      </w:r>
    </w:p>
    <w:p w14:paraId="3A4749E5" w14:textId="77777777" w:rsidR="00FF090D" w:rsidRPr="003A479A" w:rsidRDefault="00A444D5" w:rsidP="00FF090D">
      <w:pPr>
        <w:pStyle w:val="Ingetavstnd"/>
        <w:rPr>
          <w:rFonts w:ascii="Garamond" w:hAnsi="Garamond"/>
          <w:sz w:val="24"/>
        </w:rPr>
      </w:pPr>
      <w:hyperlink r:id="rId9" w:history="1">
        <w:r w:rsidR="00FF090D" w:rsidRPr="00FF090D">
          <w:rPr>
            <w:rStyle w:val="Hyperlnk"/>
            <w:rFonts w:ascii="Garamond" w:hAnsi="Garamond"/>
            <w:sz w:val="24"/>
          </w:rPr>
          <w:t>uhc@ludvika.se</w:t>
        </w:r>
      </w:hyperlink>
      <w:r w:rsidR="00FF090D">
        <w:rPr>
          <w:rFonts w:ascii="Garamond" w:hAnsi="Garamond"/>
          <w:sz w:val="24"/>
        </w:rPr>
        <w:t xml:space="preserve"> eller via växel 0240-860 00</w:t>
      </w:r>
    </w:p>
    <w:sectPr w:rsidR="00FF090D" w:rsidRPr="003A47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F7BA" w14:textId="77777777" w:rsidR="00E85982" w:rsidRDefault="00E85982" w:rsidP="00E85982">
      <w:pPr>
        <w:spacing w:after="0" w:line="240" w:lineRule="auto"/>
      </w:pPr>
      <w:r>
        <w:separator/>
      </w:r>
    </w:p>
  </w:endnote>
  <w:endnote w:type="continuationSeparator" w:id="0">
    <w:p w14:paraId="1C21886F" w14:textId="77777777" w:rsidR="00E85982" w:rsidRDefault="00E85982" w:rsidP="00E8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BFD3" w14:textId="77777777" w:rsidR="004F3ACD" w:rsidRPr="00076DF9" w:rsidRDefault="004F3ACD" w:rsidP="004F3ACD">
    <w:pPr>
      <w:pStyle w:val="Sidhuvud"/>
      <w:rPr>
        <w:rFonts w:asciiTheme="majorHAnsi" w:hAnsiTheme="majorHAnsi" w:cstheme="majorHAnsi"/>
        <w:sz w:val="12"/>
        <w:szCs w:val="12"/>
      </w:rPr>
    </w:pPr>
  </w:p>
  <w:p w14:paraId="400CA578" w14:textId="77777777" w:rsidR="004F3ACD" w:rsidRDefault="004F3ACD" w:rsidP="004F3ACD"/>
  <w:p w14:paraId="4034BFB1" w14:textId="77777777" w:rsidR="004F3ACD" w:rsidRDefault="004F3ACD" w:rsidP="004F3ACD">
    <w:pPr>
      <w:pStyle w:val="Sidfot"/>
    </w:pPr>
  </w:p>
  <w:p w14:paraId="42AAC4A3" w14:textId="77777777" w:rsidR="004F3ACD" w:rsidRDefault="004F3ACD" w:rsidP="004F3ACD"/>
  <w:p w14:paraId="2C468B2A" w14:textId="77777777" w:rsidR="004F3ACD" w:rsidRDefault="004F3ACD" w:rsidP="004F3ACD">
    <w:pPr>
      <w:pBdr>
        <w:top w:val="single" w:sz="4" w:space="1" w:color="auto"/>
      </w:pBdr>
      <w:tabs>
        <w:tab w:val="left" w:pos="1758"/>
        <w:tab w:val="left" w:pos="3856"/>
        <w:tab w:val="left" w:pos="5613"/>
        <w:tab w:val="left" w:pos="7088"/>
        <w:tab w:val="left" w:pos="8959"/>
      </w:tabs>
      <w:spacing w:after="0" w:line="240" w:lineRule="auto"/>
      <w:rPr>
        <w:rFonts w:ascii="Arial" w:eastAsia="Calibri" w:hAnsi="Arial" w:cs="Arial"/>
        <w:b/>
        <w:noProof/>
        <w:sz w:val="16"/>
        <w:szCs w:val="16"/>
      </w:rPr>
    </w:pPr>
    <w:r w:rsidRPr="00677454">
      <w:rPr>
        <w:rFonts w:ascii="Franklin Gothic Medium" w:eastAsia="Calibri" w:hAnsi="Franklin Gothic Medium" w:cs="Arial"/>
        <w:noProof/>
        <w:sz w:val="18"/>
        <w:szCs w:val="16"/>
      </w:rPr>
      <w:t>Postadress</w:t>
    </w:r>
    <w:r>
      <w:rPr>
        <w:rFonts w:ascii="Arial" w:eastAsia="Calibri" w:hAnsi="Arial" w:cs="Arial"/>
        <w:b/>
        <w:noProof/>
        <w:sz w:val="16"/>
        <w:szCs w:val="16"/>
      </w:rPr>
      <w:tab/>
    </w:r>
    <w:r w:rsidRPr="00677454">
      <w:rPr>
        <w:rFonts w:ascii="Franklin Gothic Medium" w:eastAsia="Calibri" w:hAnsi="Franklin Gothic Medium" w:cs="Arial"/>
        <w:noProof/>
        <w:sz w:val="18"/>
        <w:szCs w:val="16"/>
      </w:rPr>
      <w:t>Besöksadress</w:t>
    </w:r>
    <w:r>
      <w:rPr>
        <w:rFonts w:ascii="Arial" w:eastAsia="Calibri" w:hAnsi="Arial" w:cs="Arial"/>
        <w:b/>
        <w:noProof/>
        <w:sz w:val="16"/>
        <w:szCs w:val="16"/>
      </w:rPr>
      <w:tab/>
    </w:r>
    <w:r w:rsidRPr="00677454">
      <w:rPr>
        <w:rFonts w:ascii="Franklin Gothic Medium" w:eastAsia="Calibri" w:hAnsi="Franklin Gothic Medium" w:cs="Arial"/>
        <w:noProof/>
        <w:sz w:val="18"/>
        <w:szCs w:val="16"/>
      </w:rPr>
      <w:t>Telefon</w:t>
    </w:r>
    <w:r>
      <w:rPr>
        <w:rFonts w:ascii="Arial" w:eastAsia="Calibri" w:hAnsi="Arial" w:cs="Arial"/>
        <w:b/>
        <w:noProof/>
        <w:sz w:val="16"/>
        <w:szCs w:val="16"/>
      </w:rPr>
      <w:tab/>
    </w:r>
    <w:r w:rsidRPr="00677454">
      <w:rPr>
        <w:rFonts w:ascii="Franklin Gothic Medium" w:eastAsia="Calibri" w:hAnsi="Franklin Gothic Medium" w:cs="Arial"/>
        <w:noProof/>
        <w:sz w:val="18"/>
        <w:szCs w:val="16"/>
      </w:rPr>
      <w:t>E-post</w:t>
    </w:r>
    <w:r>
      <w:rPr>
        <w:rFonts w:ascii="Arial" w:eastAsia="Calibri" w:hAnsi="Arial" w:cs="Arial"/>
        <w:b/>
        <w:noProof/>
        <w:sz w:val="16"/>
        <w:szCs w:val="16"/>
      </w:rPr>
      <w:tab/>
    </w:r>
    <w:r w:rsidRPr="00677454">
      <w:rPr>
        <w:rFonts w:ascii="Franklin Gothic Medium" w:eastAsia="Calibri" w:hAnsi="Franklin Gothic Medium" w:cs="Arial"/>
        <w:noProof/>
        <w:sz w:val="18"/>
        <w:szCs w:val="16"/>
      </w:rPr>
      <w:t>Hemsida</w:t>
    </w:r>
  </w:p>
  <w:p w14:paraId="29559DF4" w14:textId="77777777" w:rsidR="004F3ACD" w:rsidRPr="002141C7" w:rsidRDefault="004F3ACD" w:rsidP="004F3ACD">
    <w:pPr>
      <w:pBdr>
        <w:top w:val="single" w:sz="4" w:space="1" w:color="auto"/>
      </w:pBdr>
      <w:tabs>
        <w:tab w:val="left" w:pos="1758"/>
        <w:tab w:val="left" w:pos="3856"/>
        <w:tab w:val="left" w:pos="5613"/>
        <w:tab w:val="left" w:pos="7655"/>
        <w:tab w:val="left" w:pos="8959"/>
      </w:tabs>
      <w:spacing w:after="0" w:line="240" w:lineRule="auto"/>
      <w:rPr>
        <w:rFonts w:ascii="Arial" w:eastAsia="Calibri" w:hAnsi="Arial" w:cs="Arial"/>
        <w:b/>
        <w:noProof/>
        <w:sz w:val="16"/>
        <w:szCs w:val="16"/>
      </w:rPr>
    </w:pPr>
  </w:p>
  <w:p w14:paraId="54996F5C" w14:textId="77777777" w:rsidR="004F3ACD" w:rsidRPr="002141C7" w:rsidRDefault="004F3ACD" w:rsidP="004F3ACD">
    <w:pPr>
      <w:pBdr>
        <w:top w:val="single" w:sz="4" w:space="1" w:color="auto"/>
      </w:pBdr>
      <w:tabs>
        <w:tab w:val="left" w:pos="1758"/>
        <w:tab w:val="left" w:pos="3856"/>
        <w:tab w:val="left" w:pos="5613"/>
        <w:tab w:val="left" w:pos="7088"/>
        <w:tab w:val="left" w:pos="8959"/>
      </w:tabs>
      <w:spacing w:after="0" w:line="240" w:lineRule="auto"/>
      <w:rPr>
        <w:rFonts w:ascii="Arial" w:eastAsia="Calibri" w:hAnsi="Arial" w:cs="Arial"/>
        <w:noProof/>
        <w:sz w:val="16"/>
        <w:szCs w:val="16"/>
      </w:rPr>
    </w:pPr>
    <w:r w:rsidRPr="00677454">
      <w:rPr>
        <w:rFonts w:ascii="Franklin Gothic Book" w:eastAsia="Calibri" w:hAnsi="Franklin Gothic Book" w:cs="Arial"/>
        <w:noProof/>
        <w:sz w:val="16"/>
        <w:szCs w:val="16"/>
      </w:rPr>
      <w:t>771 82 Ludvika</w:t>
    </w:r>
    <w:r>
      <w:rPr>
        <w:rFonts w:ascii="Arial" w:eastAsia="Calibri" w:hAnsi="Arial" w:cs="Arial"/>
        <w:noProof/>
        <w:sz w:val="16"/>
        <w:szCs w:val="16"/>
      </w:rPr>
      <w:tab/>
    </w:r>
    <w:r w:rsidRPr="00677454">
      <w:rPr>
        <w:rFonts w:ascii="Franklin Gothic Book" w:eastAsia="Calibri" w:hAnsi="Franklin Gothic Book" w:cs="Arial"/>
        <w:noProof/>
        <w:sz w:val="16"/>
        <w:szCs w:val="16"/>
      </w:rPr>
      <w:t>Folkets Hus</w:t>
    </w:r>
    <w:r w:rsidRPr="00677454">
      <w:rPr>
        <w:rFonts w:ascii="Franklin Gothic Book" w:eastAsia="Calibri" w:hAnsi="Franklin Gothic Book" w:cs="Arial"/>
        <w:noProof/>
        <w:sz w:val="16"/>
        <w:szCs w:val="16"/>
      </w:rPr>
      <w:tab/>
      <w:t>0240–860 00 vx</w:t>
    </w:r>
    <w:r w:rsidRPr="00677454">
      <w:rPr>
        <w:rFonts w:ascii="Franklin Gothic Book" w:eastAsia="Calibri" w:hAnsi="Franklin Gothic Book" w:cs="Arial"/>
        <w:noProof/>
        <w:sz w:val="16"/>
        <w:szCs w:val="16"/>
      </w:rPr>
      <w:tab/>
    </w:r>
    <w:hyperlink r:id="rId1" w:history="1">
      <w:r w:rsidRPr="00677454">
        <w:rPr>
          <w:rStyle w:val="Hyperlnk"/>
          <w:rFonts w:ascii="Franklin Gothic Book" w:eastAsia="Calibri" w:hAnsi="Franklin Gothic Book" w:cs="Arial"/>
          <w:noProof/>
          <w:sz w:val="16"/>
          <w:szCs w:val="16"/>
        </w:rPr>
        <w:t>uhc@ludvika.se</w:t>
      </w:r>
    </w:hyperlink>
    <w:r w:rsidRPr="00677454">
      <w:rPr>
        <w:rFonts w:ascii="Franklin Gothic Book" w:eastAsia="Calibri" w:hAnsi="Franklin Gothic Book" w:cs="Arial"/>
        <w:noProof/>
        <w:sz w:val="16"/>
        <w:szCs w:val="16"/>
      </w:rPr>
      <w:tab/>
      <w:t>upphandlingscenterfbr.se</w:t>
    </w:r>
    <w:r w:rsidRPr="00677454">
      <w:rPr>
        <w:rFonts w:ascii="Franklin Gothic Book" w:eastAsia="Calibri" w:hAnsi="Franklin Gothic Book" w:cs="Arial"/>
        <w:noProof/>
        <w:sz w:val="16"/>
        <w:szCs w:val="16"/>
      </w:rPr>
      <w:tab/>
    </w:r>
    <w:r w:rsidRPr="00677454">
      <w:rPr>
        <w:rFonts w:ascii="Franklin Gothic Book" w:eastAsia="Calibri" w:hAnsi="Franklin Gothic Book" w:cs="Arial"/>
        <w:noProof/>
        <w:sz w:val="16"/>
        <w:szCs w:val="16"/>
      </w:rPr>
      <w:tab/>
      <w:t>Carlavägen 24, vån 4</w:t>
    </w:r>
  </w:p>
  <w:p w14:paraId="22AE1B9D" w14:textId="77777777" w:rsidR="004F3ACD" w:rsidRDefault="004F3A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539B" w14:textId="77777777" w:rsidR="00E85982" w:rsidRDefault="00E85982" w:rsidP="00E85982">
      <w:pPr>
        <w:spacing w:after="0" w:line="240" w:lineRule="auto"/>
      </w:pPr>
      <w:r>
        <w:separator/>
      </w:r>
    </w:p>
  </w:footnote>
  <w:footnote w:type="continuationSeparator" w:id="0">
    <w:p w14:paraId="5772D87F" w14:textId="77777777" w:rsidR="00E85982" w:rsidRDefault="00E85982" w:rsidP="00E8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7846" w14:textId="77777777" w:rsidR="00E85982" w:rsidRDefault="00741AA3">
    <w:pPr>
      <w:pStyle w:val="Sidhuvud"/>
    </w:pPr>
    <w:r>
      <w:rPr>
        <w:noProof/>
        <w:lang w:eastAsia="sv-SE"/>
      </w:rPr>
      <w:drawing>
        <wp:inline distT="0" distB="0" distL="0" distR="0" wp14:anchorId="68AA3EBF" wp14:editId="663623CA">
          <wp:extent cx="2303145" cy="508635"/>
          <wp:effectExtent l="0" t="0" r="1905" b="5715"/>
          <wp:docPr id="10" name="Bildobjekt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FE7ED" w14:textId="77777777" w:rsidR="00741AA3" w:rsidRDefault="00741AA3">
    <w:pPr>
      <w:pStyle w:val="Sidhuvud"/>
    </w:pPr>
  </w:p>
  <w:p w14:paraId="54114869" w14:textId="77777777" w:rsidR="00741AA3" w:rsidRDefault="00741AA3">
    <w:pPr>
      <w:pStyle w:val="Sidhuvud"/>
    </w:pPr>
  </w:p>
  <w:p w14:paraId="3613D1C4" w14:textId="77777777" w:rsidR="00741AA3" w:rsidRDefault="00741A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C4"/>
    <w:multiLevelType w:val="hybridMultilevel"/>
    <w:tmpl w:val="D452E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A0F"/>
    <w:multiLevelType w:val="hybridMultilevel"/>
    <w:tmpl w:val="E8209AAE"/>
    <w:lvl w:ilvl="0" w:tplc="A934C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6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E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4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2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2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8D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14474"/>
    <w:multiLevelType w:val="hybridMultilevel"/>
    <w:tmpl w:val="A476AED4"/>
    <w:lvl w:ilvl="0" w:tplc="B236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AC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A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4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8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C632FD"/>
    <w:multiLevelType w:val="hybridMultilevel"/>
    <w:tmpl w:val="B83A3AB6"/>
    <w:lvl w:ilvl="0" w:tplc="A58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0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6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6E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E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8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E1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2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0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236BC"/>
    <w:multiLevelType w:val="hybridMultilevel"/>
    <w:tmpl w:val="14C0810E"/>
    <w:lvl w:ilvl="0" w:tplc="9A60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2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A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8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E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7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C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09332D"/>
    <w:multiLevelType w:val="hybridMultilevel"/>
    <w:tmpl w:val="08B09D3A"/>
    <w:lvl w:ilvl="0" w:tplc="5DAAD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A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3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8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E7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0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6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401462"/>
    <w:multiLevelType w:val="hybridMultilevel"/>
    <w:tmpl w:val="3ECEDFC4"/>
    <w:lvl w:ilvl="0" w:tplc="0186D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65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6A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E1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CE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65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857EF1"/>
    <w:multiLevelType w:val="hybridMultilevel"/>
    <w:tmpl w:val="18A03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011C"/>
    <w:multiLevelType w:val="hybridMultilevel"/>
    <w:tmpl w:val="A24CC5B4"/>
    <w:lvl w:ilvl="0" w:tplc="C3AE5C8A">
      <w:start w:val="202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41E7"/>
    <w:multiLevelType w:val="hybridMultilevel"/>
    <w:tmpl w:val="F2703F10"/>
    <w:lvl w:ilvl="0" w:tplc="D84E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C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C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AD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48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71037C"/>
    <w:multiLevelType w:val="hybridMultilevel"/>
    <w:tmpl w:val="AC4C4D64"/>
    <w:lvl w:ilvl="0" w:tplc="464E8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4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83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CB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F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0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A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A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0538EA"/>
    <w:multiLevelType w:val="hybridMultilevel"/>
    <w:tmpl w:val="3E884AD8"/>
    <w:lvl w:ilvl="0" w:tplc="D930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0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AB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5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6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E"/>
    <w:rsid w:val="000C2000"/>
    <w:rsid w:val="00123E69"/>
    <w:rsid w:val="001B3347"/>
    <w:rsid w:val="002404A3"/>
    <w:rsid w:val="00252165"/>
    <w:rsid w:val="00324406"/>
    <w:rsid w:val="00371BD3"/>
    <w:rsid w:val="003A479A"/>
    <w:rsid w:val="003E0F89"/>
    <w:rsid w:val="003E26B8"/>
    <w:rsid w:val="00471750"/>
    <w:rsid w:val="004B09A1"/>
    <w:rsid w:val="004C69E5"/>
    <w:rsid w:val="004F3ACD"/>
    <w:rsid w:val="00560A31"/>
    <w:rsid w:val="00566570"/>
    <w:rsid w:val="006B0175"/>
    <w:rsid w:val="006B0981"/>
    <w:rsid w:val="006C5C00"/>
    <w:rsid w:val="00712B3A"/>
    <w:rsid w:val="00741AA3"/>
    <w:rsid w:val="00763031"/>
    <w:rsid w:val="007956FC"/>
    <w:rsid w:val="007E72EE"/>
    <w:rsid w:val="00890DFC"/>
    <w:rsid w:val="008C7B6B"/>
    <w:rsid w:val="009474D9"/>
    <w:rsid w:val="00A444D5"/>
    <w:rsid w:val="00B46BD0"/>
    <w:rsid w:val="00B5323F"/>
    <w:rsid w:val="00C11DCE"/>
    <w:rsid w:val="00CA591A"/>
    <w:rsid w:val="00CB5205"/>
    <w:rsid w:val="00CD004E"/>
    <w:rsid w:val="00D8228D"/>
    <w:rsid w:val="00E55F4D"/>
    <w:rsid w:val="00E85982"/>
    <w:rsid w:val="00F578BA"/>
    <w:rsid w:val="00F85220"/>
    <w:rsid w:val="00F91D5E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A7EAB9"/>
  <w15:chartTrackingRefBased/>
  <w15:docId w15:val="{A47691B0-2441-4B0B-A30B-6911E28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598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8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5982"/>
  </w:style>
  <w:style w:type="paragraph" w:styleId="Sidfot">
    <w:name w:val="footer"/>
    <w:basedOn w:val="Normal"/>
    <w:link w:val="SidfotChar"/>
    <w:uiPriority w:val="99"/>
    <w:unhideWhenUsed/>
    <w:rsid w:val="00E8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5982"/>
  </w:style>
  <w:style w:type="character" w:styleId="Hyperlnk">
    <w:name w:val="Hyperlink"/>
    <w:basedOn w:val="Standardstycketeckensnitt"/>
    <w:uiPriority w:val="99"/>
    <w:unhideWhenUsed/>
    <w:rsid w:val="00E8598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B017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B0175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56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56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56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56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56F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8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handlingscenterfbr.se/internasidor/interninformation/bestallningavropfrandynamisktinkopssystemdis.4.2ea074c917e60d5a981d8fb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hc@ludvik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hc@ludvik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1963-7ED6-4464-8BBB-E8D8D27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Eriksson</dc:creator>
  <cp:keywords/>
  <dc:description/>
  <cp:lastModifiedBy>Eva-Lena Ernberg</cp:lastModifiedBy>
  <cp:revision>5</cp:revision>
  <dcterms:created xsi:type="dcterms:W3CDTF">2023-11-06T10:56:00Z</dcterms:created>
  <dcterms:modified xsi:type="dcterms:W3CDTF">2024-04-03T09:10:00Z</dcterms:modified>
</cp:coreProperties>
</file>